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val="0"/>
        <w:spacing w:before="480" w:after="0" w:line="300" w:lineRule="auto"/>
        <w:textAlignment w:val="auto"/>
        <w:outlineLvl w:val="0"/>
        <w:rPr>
          <w:rFonts w:hint="eastAsia"/>
          <w:color w:val="000000"/>
          <w:sz w:val="36"/>
          <w:szCs w:val="36"/>
          <w:lang w:val="en-US" w:eastAsia="zh-CN"/>
        </w:rPr>
      </w:pPr>
      <w:r>
        <w:rPr>
          <w:rFonts w:hint="eastAsia"/>
          <w:color w:val="000000"/>
          <w:sz w:val="36"/>
          <w:szCs w:val="36"/>
          <w:lang w:val="en-US" w:eastAsia="zh-CN"/>
        </w:rPr>
        <w:t>南京医科大学康达学院</w:t>
      </w:r>
    </w:p>
    <w:p>
      <w:pPr>
        <w:pStyle w:val="3"/>
        <w:keepNext/>
        <w:keepLines/>
        <w:pageBreakBefore w:val="0"/>
        <w:widowControl w:val="0"/>
        <w:kinsoku/>
        <w:wordWrap/>
        <w:overflowPunct/>
        <w:topLinePunct w:val="0"/>
        <w:autoSpaceDE/>
        <w:autoSpaceDN/>
        <w:bidi w:val="0"/>
        <w:adjustRightInd/>
        <w:snapToGrid w:val="0"/>
        <w:spacing w:before="0" w:after="480" w:line="300" w:lineRule="auto"/>
        <w:textAlignment w:val="auto"/>
        <w:outlineLvl w:val="0"/>
        <w:rPr>
          <w:rFonts w:hint="eastAsia"/>
          <w:color w:val="000000"/>
          <w:sz w:val="36"/>
          <w:szCs w:val="36"/>
          <w:lang w:eastAsia="zh-CN"/>
        </w:rPr>
      </w:pPr>
      <w:r>
        <w:rPr>
          <w:rFonts w:hint="eastAsia"/>
          <w:color w:val="000000"/>
          <w:sz w:val="36"/>
          <w:szCs w:val="36"/>
          <w:lang w:eastAsia="zh-CN"/>
        </w:rPr>
        <w:t>遴选桶装</w:t>
      </w:r>
      <w:r>
        <w:rPr>
          <w:rFonts w:hint="eastAsia"/>
          <w:color w:val="000000"/>
          <w:sz w:val="36"/>
          <w:szCs w:val="36"/>
          <w:lang w:val="en-US" w:eastAsia="zh-CN"/>
        </w:rPr>
        <w:t>饮用</w:t>
      </w:r>
      <w:r>
        <w:rPr>
          <w:rFonts w:hint="eastAsia"/>
          <w:color w:val="000000"/>
          <w:sz w:val="36"/>
          <w:szCs w:val="36"/>
          <w:lang w:eastAsia="zh-CN"/>
        </w:rPr>
        <w:t>水供应商竞争性谈判公告</w:t>
      </w:r>
    </w:p>
    <w:p>
      <w:pPr>
        <w:pageBreakBefore w:val="0"/>
        <w:kinsoku/>
        <w:overflowPunct/>
        <w:topLinePunct w:val="0"/>
        <w:autoSpaceDE/>
        <w:autoSpaceDN/>
        <w:bidi w:val="0"/>
        <w:adjustRightInd/>
        <w:spacing w:line="300" w:lineRule="auto"/>
        <w:jc w:val="center"/>
        <w:textAlignment w:val="auto"/>
        <w:rPr>
          <w:rFonts w:hint="eastAsia" w:ascii="仿宋" w:hAnsi="仿宋" w:eastAsia="仿宋" w:cs="仿宋"/>
          <w:b/>
          <w:bCs/>
          <w:sz w:val="30"/>
          <w:szCs w:val="30"/>
          <w:lang w:val="en-US"/>
        </w:rPr>
      </w:pPr>
      <w:r>
        <w:rPr>
          <w:rFonts w:hint="eastAsia" w:ascii="仿宋" w:hAnsi="仿宋" w:eastAsia="仿宋" w:cs="仿宋"/>
          <w:b/>
          <w:bCs/>
          <w:color w:val="000000"/>
          <w:sz w:val="30"/>
          <w:szCs w:val="30"/>
          <w:lang w:val="en-US" w:eastAsia="zh-CN"/>
        </w:rPr>
        <w:t>项目编号：KD2019091601</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lang w:val="en-US" w:eastAsia="zh-CN"/>
        </w:rPr>
      </w:pP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为满足学校师生对桶装饮用水的需求，</w:t>
      </w:r>
      <w:r>
        <w:rPr>
          <w:rFonts w:hint="eastAsia" w:ascii="宋体" w:hAnsi="宋体" w:cs="宋体"/>
          <w:color w:val="auto"/>
          <w:kern w:val="0"/>
          <w:sz w:val="24"/>
        </w:rPr>
        <w:t>南京医科大学康达学院现</w:t>
      </w:r>
      <w:r>
        <w:rPr>
          <w:rFonts w:hint="eastAsia" w:ascii="宋体" w:hAnsi="宋体" w:eastAsia="宋体" w:cs="宋体"/>
          <w:color w:val="000000"/>
          <w:sz w:val="24"/>
          <w:szCs w:val="24"/>
          <w:lang w:eastAsia="zh-CN"/>
        </w:rPr>
        <w:t>就</w:t>
      </w:r>
      <w:r>
        <w:rPr>
          <w:rFonts w:hint="eastAsia" w:ascii="宋体" w:hAnsi="宋体" w:eastAsia="宋体" w:cs="宋体"/>
          <w:b w:val="0"/>
          <w:bCs w:val="0"/>
          <w:sz w:val="24"/>
          <w:szCs w:val="24"/>
          <w:lang w:val="en-US" w:eastAsia="zh-CN"/>
        </w:rPr>
        <w:t>遴选桶装饮用水供应</w:t>
      </w:r>
      <w:r>
        <w:rPr>
          <w:rFonts w:hint="eastAsia" w:eastAsia="宋体" w:cs="宋体"/>
          <w:b w:val="0"/>
          <w:bCs w:val="0"/>
          <w:sz w:val="24"/>
          <w:szCs w:val="24"/>
          <w:lang w:val="en-US" w:eastAsia="zh-CN"/>
        </w:rPr>
        <w:t>商</w:t>
      </w:r>
      <w:r>
        <w:rPr>
          <w:rFonts w:hint="eastAsia" w:ascii="宋体" w:hAnsi="宋体" w:eastAsia="宋体" w:cs="宋体"/>
          <w:color w:val="000000"/>
          <w:sz w:val="24"/>
          <w:szCs w:val="24"/>
          <w:lang w:eastAsia="zh-CN"/>
        </w:rPr>
        <w:t>现组织</w:t>
      </w:r>
      <w:r>
        <w:rPr>
          <w:rFonts w:hint="eastAsia" w:ascii="宋体" w:hAnsi="宋体" w:eastAsia="宋体" w:cs="宋体"/>
          <w:color w:val="000000"/>
          <w:sz w:val="24"/>
          <w:szCs w:val="24"/>
        </w:rPr>
        <w:t>竞争性谈判采购，</w:t>
      </w:r>
      <w:r>
        <w:rPr>
          <w:rFonts w:hint="eastAsia" w:ascii="宋体" w:hAnsi="宋体" w:eastAsia="宋体" w:cs="宋体"/>
          <w:color w:val="000000"/>
          <w:sz w:val="24"/>
          <w:szCs w:val="24"/>
          <w:lang w:eastAsia="zh-CN"/>
        </w:rPr>
        <w:t>欢迎符合谈判文件</w:t>
      </w:r>
      <w:r>
        <w:rPr>
          <w:rFonts w:hint="eastAsia" w:ascii="宋体" w:hAnsi="宋体" w:eastAsia="宋体" w:cs="宋体"/>
          <w:color w:val="000000"/>
          <w:sz w:val="24"/>
          <w:szCs w:val="24"/>
        </w:rPr>
        <w:t>要求的</w:t>
      </w:r>
      <w:r>
        <w:rPr>
          <w:rFonts w:hint="eastAsia" w:ascii="宋体" w:hAnsi="宋体" w:eastAsia="宋体" w:cs="宋体"/>
          <w:color w:val="000000"/>
          <w:sz w:val="24"/>
          <w:szCs w:val="24"/>
          <w:lang w:eastAsia="zh-CN"/>
        </w:rPr>
        <w:t>供应商前来报名</w:t>
      </w:r>
      <w:r>
        <w:rPr>
          <w:rFonts w:hint="eastAsia" w:ascii="宋体" w:hAnsi="宋体" w:eastAsia="宋体" w:cs="宋体"/>
          <w:color w:val="000000"/>
          <w:sz w:val="24"/>
          <w:szCs w:val="24"/>
        </w:rPr>
        <w:t>参加谈判</w:t>
      </w:r>
      <w:r>
        <w:rPr>
          <w:rFonts w:hint="eastAsia" w:ascii="宋体" w:hAnsi="宋体" w:cs="宋体"/>
          <w:color w:val="auto"/>
          <w:kern w:val="0"/>
          <w:sz w:val="24"/>
        </w:rPr>
        <w:t>。有关投标具体事项公布如下：</w:t>
      </w:r>
    </w:p>
    <w:p>
      <w:pPr>
        <w:pStyle w:val="2"/>
        <w:pageBreakBefore w:val="0"/>
        <w:numPr>
          <w:ilvl w:val="0"/>
          <w:numId w:val="0"/>
        </w:numPr>
        <w:kinsoku/>
        <w:overflowPunct/>
        <w:topLinePunct w:val="0"/>
        <w:autoSpaceDE/>
        <w:autoSpaceDN/>
        <w:bidi w:val="0"/>
        <w:adjustRightInd/>
        <w:spacing w:line="300" w:lineRule="auto"/>
        <w:ind w:firstLine="602" w:firstLineChars="200"/>
        <w:textAlignment w:val="auto"/>
        <w:rPr>
          <w:rFonts w:hint="eastAsia" w:ascii="宋体" w:hAnsi="宋体" w:eastAsia="宋体" w:cs="宋体"/>
          <w:b w:val="0"/>
          <w:bCs w:val="0"/>
          <w:sz w:val="24"/>
          <w:szCs w:val="24"/>
          <w:lang w:val="en-US" w:eastAsia="zh-CN"/>
        </w:rPr>
      </w:pPr>
      <w:r>
        <w:rPr>
          <w:rFonts w:hint="eastAsia" w:ascii="黑体" w:hAnsi="黑体" w:eastAsia="黑体" w:cs="黑体"/>
          <w:b/>
          <w:bCs/>
          <w:sz w:val="30"/>
          <w:szCs w:val="30"/>
          <w:lang w:val="en-US" w:eastAsia="zh-CN"/>
        </w:rPr>
        <w:t>一、招标单位：</w:t>
      </w:r>
      <w:r>
        <w:rPr>
          <w:rFonts w:hint="eastAsia" w:ascii="宋体" w:hAnsi="宋体" w:eastAsia="宋体" w:cs="宋体"/>
          <w:b w:val="0"/>
          <w:bCs w:val="0"/>
          <w:sz w:val="24"/>
          <w:szCs w:val="24"/>
          <w:lang w:val="en-US" w:eastAsia="zh-CN"/>
        </w:rPr>
        <w:t>南京医科大学康达学院</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宋体" w:hAnsi="宋体" w:eastAsia="宋体" w:cs="宋体"/>
          <w:b w:val="0"/>
          <w:bCs w:val="0"/>
          <w:sz w:val="24"/>
          <w:szCs w:val="24"/>
          <w:lang w:val="en-US" w:eastAsia="zh-CN"/>
        </w:rPr>
      </w:pPr>
      <w:r>
        <w:rPr>
          <w:rFonts w:hint="eastAsia" w:ascii="黑体" w:hAnsi="黑体" w:eastAsia="黑体" w:cs="黑体"/>
          <w:b/>
          <w:bCs/>
          <w:sz w:val="30"/>
          <w:szCs w:val="30"/>
          <w:lang w:val="en-US" w:eastAsia="zh-CN"/>
        </w:rPr>
        <w:t>二、招标项目：</w:t>
      </w:r>
      <w:r>
        <w:rPr>
          <w:rFonts w:hint="eastAsia" w:ascii="宋体" w:hAnsi="宋体" w:eastAsia="宋体" w:cs="宋体"/>
          <w:b w:val="0"/>
          <w:bCs w:val="0"/>
          <w:sz w:val="24"/>
          <w:szCs w:val="24"/>
          <w:lang w:val="en-US" w:eastAsia="zh-CN"/>
        </w:rPr>
        <w:t>遴选桶装饮用水供应</w:t>
      </w:r>
      <w:r>
        <w:rPr>
          <w:rFonts w:hint="eastAsia" w:eastAsia="宋体" w:cs="宋体"/>
          <w:b w:val="0"/>
          <w:bCs w:val="0"/>
          <w:sz w:val="24"/>
          <w:szCs w:val="24"/>
          <w:lang w:val="en-US" w:eastAsia="zh-CN"/>
        </w:rPr>
        <w:t>商</w:t>
      </w:r>
      <w:r>
        <w:rPr>
          <w:rFonts w:hint="eastAsia" w:ascii="宋体" w:hAnsi="宋体" w:eastAsia="宋体" w:cs="宋体"/>
          <w:b w:val="0"/>
          <w:bCs w:val="0"/>
          <w:sz w:val="24"/>
          <w:szCs w:val="24"/>
          <w:lang w:val="en-US" w:eastAsia="zh-CN"/>
        </w:rPr>
        <w:t>（拟</w:t>
      </w:r>
      <w:r>
        <w:rPr>
          <w:rFonts w:hint="eastAsia" w:eastAsia="宋体" w:cs="宋体"/>
          <w:b w:val="0"/>
          <w:bCs w:val="0"/>
          <w:sz w:val="24"/>
          <w:szCs w:val="24"/>
          <w:lang w:val="en-US" w:eastAsia="zh-CN"/>
        </w:rPr>
        <w:t>定</w:t>
      </w:r>
      <w:r>
        <w:rPr>
          <w:rFonts w:hint="eastAsia" w:ascii="宋体" w:hAnsi="宋体" w:eastAsia="宋体" w:cs="宋体"/>
          <w:b w:val="0"/>
          <w:bCs w:val="0"/>
          <w:sz w:val="24"/>
          <w:szCs w:val="24"/>
          <w:lang w:val="en-US" w:eastAsia="zh-CN"/>
        </w:rPr>
        <w:t>2家）</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三、投标须知：</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1. 投标单位应认真阅读</w:t>
      </w:r>
      <w:r>
        <w:rPr>
          <w:rFonts w:hint="eastAsia" w:ascii="宋体" w:hAnsi="宋体" w:cs="宋体"/>
          <w:color w:val="auto"/>
          <w:sz w:val="24"/>
        </w:rPr>
        <w:t>招</w:t>
      </w:r>
      <w:r>
        <w:rPr>
          <w:rFonts w:hint="eastAsia" w:ascii="宋体" w:hAnsi="宋体" w:cs="宋体"/>
          <w:color w:val="auto"/>
          <w:kern w:val="0"/>
          <w:sz w:val="24"/>
        </w:rPr>
        <w:t>标书所有要求，如没有按</w:t>
      </w:r>
      <w:r>
        <w:rPr>
          <w:rFonts w:hint="eastAsia" w:ascii="宋体" w:hAnsi="宋体" w:cs="宋体"/>
          <w:color w:val="auto"/>
          <w:sz w:val="24"/>
        </w:rPr>
        <w:t>招</w:t>
      </w:r>
      <w:r>
        <w:rPr>
          <w:rFonts w:hint="eastAsia" w:ascii="宋体" w:hAnsi="宋体" w:cs="宋体"/>
          <w:color w:val="auto"/>
          <w:kern w:val="0"/>
          <w:sz w:val="24"/>
        </w:rPr>
        <w:t>标书要求提交全部资料或没有对</w:t>
      </w:r>
      <w:r>
        <w:rPr>
          <w:rFonts w:hint="eastAsia" w:ascii="宋体" w:hAnsi="宋体" w:cs="宋体"/>
          <w:color w:val="auto"/>
          <w:sz w:val="24"/>
        </w:rPr>
        <w:t>招</w:t>
      </w:r>
      <w:r>
        <w:rPr>
          <w:rFonts w:hint="eastAsia" w:ascii="宋体" w:hAnsi="宋体" w:cs="宋体"/>
          <w:color w:val="auto"/>
          <w:kern w:val="0"/>
          <w:sz w:val="24"/>
        </w:rPr>
        <w:t>标书内容做出实质性响应的，其投标将有可能被拒绝。</w:t>
      </w:r>
    </w:p>
    <w:p>
      <w:pPr>
        <w:pageBreakBefore w:val="0"/>
        <w:kinsoku/>
        <w:overflowPunct/>
        <w:topLinePunct w:val="0"/>
        <w:autoSpaceDE/>
        <w:autoSpaceDN/>
        <w:bidi w:val="0"/>
        <w:adjustRightInd/>
        <w:spacing w:line="300" w:lineRule="auto"/>
        <w:ind w:firstLine="480" w:firstLineChars="200"/>
        <w:textAlignment w:val="auto"/>
        <w:rPr>
          <w:rFonts w:hint="eastAsia" w:hAnsi="宋体"/>
          <w:sz w:val="24"/>
          <w:highlight w:val="none"/>
        </w:rPr>
      </w:pP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eastAsia="zh-CN"/>
        </w:rPr>
        <w:t>投标单位</w:t>
      </w:r>
      <w:r>
        <w:rPr>
          <w:rFonts w:hint="eastAsia" w:ascii="宋体" w:hAnsi="宋体"/>
          <w:sz w:val="24"/>
          <w:highlight w:val="none"/>
        </w:rPr>
        <w:t>须为在中华人民共和国境内注册、具有独立承担民事责任能力的合格</w:t>
      </w:r>
      <w:r>
        <w:rPr>
          <w:rFonts w:hint="eastAsia" w:ascii="宋体" w:hAnsi="宋体"/>
          <w:sz w:val="24"/>
          <w:highlight w:val="none"/>
          <w:lang w:eastAsia="zh-CN"/>
        </w:rPr>
        <w:t>投标单位</w:t>
      </w:r>
      <w:r>
        <w:rPr>
          <w:rFonts w:hint="eastAsia" w:ascii="宋体" w:hAnsi="宋体"/>
          <w:sz w:val="24"/>
          <w:highlight w:val="none"/>
        </w:rPr>
        <w:t>、已购买本项目采购</w:t>
      </w:r>
      <w:r>
        <w:rPr>
          <w:rFonts w:hint="eastAsia" w:hAnsi="宋体"/>
          <w:sz w:val="24"/>
          <w:highlight w:val="none"/>
        </w:rPr>
        <w:t>文件的企业法人，持有合法有效的法人营业执照或事业单位法人证书。</w:t>
      </w:r>
    </w:p>
    <w:p>
      <w:pPr>
        <w:pStyle w:val="2"/>
        <w:pageBreakBefore w:val="0"/>
        <w:kinsoku/>
        <w:overflowPunct/>
        <w:topLinePunct w:val="0"/>
        <w:autoSpaceDE/>
        <w:autoSpaceDN/>
        <w:bidi w:val="0"/>
        <w:adjustRightInd/>
        <w:spacing w:line="300" w:lineRule="auto"/>
        <w:ind w:firstLine="480" w:firstLineChars="200"/>
        <w:textAlignment w:val="auto"/>
        <w:rPr>
          <w:rFonts w:hint="eastAsia"/>
          <w:highlight w:val="none"/>
        </w:rPr>
      </w:pPr>
      <w:r>
        <w:rPr>
          <w:rFonts w:hint="eastAsia"/>
          <w:sz w:val="24"/>
          <w:highlight w:val="none"/>
          <w:lang w:val="en-US" w:eastAsia="zh-CN"/>
        </w:rPr>
        <w:t>3</w:t>
      </w:r>
      <w:r>
        <w:rPr>
          <w:rFonts w:hint="eastAsia"/>
          <w:sz w:val="24"/>
          <w:highlight w:val="none"/>
        </w:rPr>
        <w:t>.营业执照的经营范围须体现桶装水生产或销售相关内容，提供相关证明材料复印件加盖公章（</w:t>
      </w:r>
      <w:r>
        <w:rPr>
          <w:rFonts w:hint="eastAsia"/>
          <w:sz w:val="24"/>
          <w:highlight w:val="none"/>
          <w:lang w:eastAsia="zh-CN"/>
        </w:rPr>
        <w:t>投标单位</w:t>
      </w:r>
      <w:r>
        <w:rPr>
          <w:rFonts w:hint="eastAsia"/>
          <w:sz w:val="24"/>
          <w:highlight w:val="none"/>
        </w:rPr>
        <w:t>提供工商局机读档案资料或工商局网上查询截图加盖公章，所提供的资料须体现相关经营范围）</w:t>
      </w:r>
      <w:r>
        <w:rPr>
          <w:sz w:val="24"/>
          <w:highlight w:val="none"/>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eastAsia="宋体"/>
          <w:sz w:val="24"/>
          <w:highlight w:val="none"/>
          <w:lang w:eastAsia="zh-CN"/>
        </w:rPr>
      </w:pPr>
      <w:r>
        <w:rPr>
          <w:rFonts w:hint="eastAsia"/>
          <w:sz w:val="24"/>
          <w:highlight w:val="none"/>
          <w:lang w:val="en-US" w:eastAsia="zh-CN"/>
        </w:rPr>
        <w:t>4</w:t>
      </w:r>
      <w:r>
        <w:rPr>
          <w:rFonts w:hint="eastAsia"/>
          <w:sz w:val="24"/>
          <w:highlight w:val="none"/>
        </w:rPr>
        <w:t>.</w:t>
      </w:r>
      <w:r>
        <w:rPr>
          <w:rFonts w:hint="eastAsia"/>
          <w:sz w:val="24"/>
          <w:highlight w:val="none"/>
          <w:lang w:eastAsia="zh-CN"/>
        </w:rPr>
        <w:t>所投产品生产厂家须持有效的SC《食品生产许可证》及《矿产开采许可证》（投标单位提供SC食品生产许可证、矿产开采许可证复印件加盖公章）。</w:t>
      </w:r>
    </w:p>
    <w:p>
      <w:pPr>
        <w:pageBreakBefore w:val="0"/>
        <w:tabs>
          <w:tab w:val="left" w:pos="900"/>
        </w:tabs>
        <w:kinsoku/>
        <w:overflowPunct/>
        <w:topLinePunct w:val="0"/>
        <w:autoSpaceDE/>
        <w:autoSpaceDN/>
        <w:bidi w:val="0"/>
        <w:adjustRightInd/>
        <w:spacing w:line="300" w:lineRule="auto"/>
        <w:ind w:firstLine="480" w:firstLineChars="200"/>
        <w:textAlignment w:val="auto"/>
        <w:rPr>
          <w:rFonts w:hint="eastAsia"/>
          <w:sz w:val="24"/>
          <w:highlight w:val="none"/>
          <w:lang w:eastAsia="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.投</w:t>
      </w:r>
      <w:r>
        <w:rPr>
          <w:rFonts w:hint="eastAsia"/>
          <w:sz w:val="24"/>
          <w:highlight w:val="none"/>
          <w:lang w:eastAsia="zh-CN"/>
        </w:rPr>
        <w:t>标单位遵守国家有关的法律、法令和条例，依法缴纳税收及社保记录良好，无财产被接管、冻结或破产状态，近三年无不良经营记录。未</w:t>
      </w:r>
      <w:r>
        <w:rPr>
          <w:rFonts w:hint="eastAsia" w:ascii="宋体" w:hAnsi="宋体" w:cs="宋体"/>
          <w:sz w:val="24"/>
        </w:rPr>
        <w:t>被“信用中国”网站（www.creditchina.gov.cn）列入失信被执行人、重大税收违法案件当事人名单、政府采购严重失信行为记录名单</w:t>
      </w:r>
      <w:r>
        <w:rPr>
          <w:rFonts w:hint="eastAsia" w:ascii="宋体" w:hAnsi="宋体" w:cs="宋体"/>
          <w:sz w:val="24"/>
          <w:lang w:eastAsia="zh-CN"/>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lang w:val="en-US" w:eastAsia="zh-CN"/>
        </w:rPr>
      </w:pPr>
      <w:r>
        <w:rPr>
          <w:rFonts w:hint="eastAsia"/>
          <w:sz w:val="24"/>
          <w:highlight w:val="none"/>
          <w:lang w:val="en-US" w:eastAsia="zh-CN"/>
        </w:rPr>
        <w:t>6</w:t>
      </w:r>
      <w:r>
        <w:rPr>
          <w:rFonts w:hint="eastAsia"/>
          <w:sz w:val="24"/>
          <w:highlight w:val="none"/>
          <w:lang w:eastAsia="zh-CN"/>
        </w:rPr>
        <w:t>.所投产品生产厂家需提供至少1份201</w:t>
      </w:r>
      <w:r>
        <w:rPr>
          <w:rFonts w:hint="eastAsia"/>
          <w:sz w:val="24"/>
          <w:highlight w:val="none"/>
          <w:lang w:val="en-US" w:eastAsia="zh-CN"/>
        </w:rPr>
        <w:t>9</w:t>
      </w:r>
      <w:r>
        <w:rPr>
          <w:rFonts w:hint="eastAsia"/>
          <w:sz w:val="24"/>
          <w:highlight w:val="none"/>
          <w:lang w:eastAsia="zh-CN"/>
        </w:rPr>
        <w:t>年期间，由第三方（官方）检测机构（有相关检测资质）出具的产品检测报告，且报告中无不合格项。投标报价以</w:t>
      </w:r>
      <w:r>
        <w:rPr>
          <w:rFonts w:hint="eastAsia"/>
          <w:sz w:val="24"/>
          <w:highlight w:val="none"/>
          <w:lang w:val="en-US" w:eastAsia="zh-CN"/>
        </w:rPr>
        <w:t>18L/桶进行报价（另外可附其他规格产品的报价）</w:t>
      </w:r>
    </w:p>
    <w:p>
      <w:pPr>
        <w:pStyle w:val="2"/>
        <w:pageBreakBefore w:val="0"/>
        <w:kinsoku/>
        <w:overflowPunct/>
        <w:topLinePunct w:val="0"/>
        <w:autoSpaceDE/>
        <w:autoSpaceDN/>
        <w:bidi w:val="0"/>
        <w:adjustRightInd/>
        <w:spacing w:line="300" w:lineRule="auto"/>
        <w:ind w:firstLine="480" w:firstLineChars="200"/>
        <w:textAlignment w:val="auto"/>
        <w:rPr>
          <w:rFonts w:ascii="宋体" w:hAnsi="宋体" w:cs="宋体"/>
          <w:color w:val="auto"/>
          <w:sz w:val="24"/>
        </w:rPr>
      </w:pPr>
      <w:r>
        <w:rPr>
          <w:rFonts w:hint="eastAsia" w:ascii="宋体" w:hAnsi="宋体"/>
          <w:sz w:val="24"/>
          <w:highlight w:val="none"/>
          <w:lang w:val="en-US" w:eastAsia="zh-CN"/>
        </w:rPr>
        <w:t>7</w:t>
      </w:r>
      <w:r>
        <w:rPr>
          <w:rFonts w:hint="eastAsia" w:ascii="宋体" w:hAnsi="宋体"/>
          <w:sz w:val="24"/>
          <w:highlight w:val="none"/>
        </w:rPr>
        <w:t>.服务期：</w:t>
      </w:r>
      <w:r>
        <w:rPr>
          <w:rFonts w:hint="eastAsia"/>
          <w:color w:val="000000" w:themeColor="text1"/>
          <w:sz w:val="24"/>
          <w:highlight w:val="none"/>
          <w:lang w:val="en-US" w:eastAsia="zh-CN"/>
          <w14:textFill>
            <w14:solidFill>
              <w14:schemeClr w14:val="tx1"/>
            </w14:solidFill>
          </w14:textFill>
        </w:rPr>
        <w:t>壹</w:t>
      </w:r>
      <w:r>
        <w:rPr>
          <w:rFonts w:hint="eastAsia" w:ascii="宋体" w:hAnsi="宋体"/>
          <w:color w:val="000000" w:themeColor="text1"/>
          <w:sz w:val="24"/>
          <w:highlight w:val="none"/>
          <w:lang w:val="zh-CN"/>
          <w14:textFill>
            <w14:solidFill>
              <w14:schemeClr w14:val="tx1"/>
            </w14:solidFill>
          </w14:textFill>
        </w:rPr>
        <w:t>年（具体时间按合同签订执行）。中标者</w:t>
      </w:r>
      <w:r>
        <w:rPr>
          <w:rFonts w:hint="eastAsia"/>
          <w:color w:val="000000" w:themeColor="text1"/>
          <w:sz w:val="24"/>
          <w:highlight w:val="none"/>
          <w:lang w:val="zh-CN"/>
          <w14:textFill>
            <w14:solidFill>
              <w14:schemeClr w14:val="tx1"/>
            </w14:solidFill>
          </w14:textFill>
        </w:rPr>
        <w:t>服务期间</w:t>
      </w:r>
      <w:r>
        <w:rPr>
          <w:rFonts w:hint="eastAsia" w:ascii="宋体" w:hAnsi="宋体"/>
          <w:color w:val="000000" w:themeColor="text1"/>
          <w:sz w:val="24"/>
          <w:highlight w:val="none"/>
          <w:lang w:val="zh-CN"/>
          <w14:textFill>
            <w14:solidFill>
              <w14:schemeClr w14:val="tx1"/>
            </w14:solidFill>
          </w14:textFill>
        </w:rPr>
        <w:t>，必须</w:t>
      </w:r>
      <w:r>
        <w:rPr>
          <w:rFonts w:hint="eastAsia"/>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val="zh-CN"/>
          <w14:textFill>
            <w14:solidFill>
              <w14:schemeClr w14:val="tx1"/>
            </w14:solidFill>
          </w14:textFill>
        </w:rPr>
        <w:t>小时内将水送达指定办</w:t>
      </w:r>
      <w:r>
        <w:rPr>
          <w:rFonts w:hint="eastAsia" w:ascii="宋体" w:hAnsi="宋体"/>
          <w:sz w:val="24"/>
          <w:highlight w:val="none"/>
          <w:lang w:val="zh-CN"/>
        </w:rPr>
        <w:t>公室。</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b/>
          <w:color w:val="auto"/>
          <w:sz w:val="24"/>
        </w:rPr>
      </w:pP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olor w:val="auto"/>
          <w:sz w:val="24"/>
        </w:rPr>
        <w:t>投标报价包括</w:t>
      </w:r>
      <w:r>
        <w:rPr>
          <w:rFonts w:hint="eastAsia" w:ascii="宋体" w:hAnsi="宋体" w:cs="宋体"/>
          <w:b w:val="0"/>
          <w:bCs w:val="0"/>
          <w:color w:val="auto"/>
          <w:sz w:val="24"/>
          <w:szCs w:val="24"/>
          <w:lang w:eastAsia="zh-CN"/>
        </w:rPr>
        <w:t>货物价格、</w:t>
      </w:r>
      <w:r>
        <w:rPr>
          <w:rFonts w:hint="eastAsia" w:ascii="宋体" w:hAnsi="宋体" w:eastAsia="宋体" w:cs="宋体"/>
          <w:b w:val="0"/>
          <w:bCs w:val="0"/>
          <w:color w:val="auto"/>
          <w:sz w:val="24"/>
          <w:szCs w:val="24"/>
        </w:rPr>
        <w:t>运输、安装、售后服务</w:t>
      </w:r>
      <w:r>
        <w:rPr>
          <w:rFonts w:hint="eastAsia" w:ascii="宋体" w:hAnsi="宋体" w:cs="宋体"/>
          <w:b w:val="0"/>
          <w:bCs w:val="0"/>
          <w:color w:val="auto"/>
          <w:sz w:val="24"/>
          <w:szCs w:val="24"/>
          <w:lang w:eastAsia="zh-CN"/>
        </w:rPr>
        <w:t>、税费</w:t>
      </w:r>
      <w:r>
        <w:rPr>
          <w:rFonts w:hint="eastAsia" w:ascii="宋体" w:hAnsi="宋体"/>
          <w:color w:val="auto"/>
          <w:sz w:val="24"/>
        </w:rPr>
        <w:t>等一切费用</w:t>
      </w:r>
      <w:r>
        <w:rPr>
          <w:rFonts w:hint="eastAsia" w:ascii="宋体" w:hAnsi="宋体"/>
          <w:b/>
          <w:color w:val="auto"/>
          <w:sz w:val="24"/>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sz w:val="24"/>
          <w:highlight w:val="none"/>
          <w:lang w:val="en-US" w:eastAsia="zh-CN"/>
        </w:rPr>
        <w:t>9.履约保证金：人民币伍仟元整（¥5000.00元）</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交款方式：电汇、转账、网银，不接受现金缴款。</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开户名称：</w:t>
      </w:r>
      <w:r>
        <w:rPr>
          <w:rFonts w:hint="eastAsia" w:ascii="宋体" w:hAnsi="宋体" w:cs="宋体"/>
          <w:color w:val="auto"/>
          <w:sz w:val="24"/>
          <w:u w:val="single"/>
        </w:rPr>
        <w:t xml:space="preserve">南京医科大学康达学院    </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开户银行：</w:t>
      </w:r>
      <w:r>
        <w:rPr>
          <w:rFonts w:hint="eastAsia" w:ascii="宋体" w:hAnsi="宋体" w:cs="宋体"/>
          <w:color w:val="auto"/>
          <w:sz w:val="24"/>
          <w:u w:val="single"/>
        </w:rPr>
        <w:t>中国农业银行连云港朝阳东路支行</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银行账号：</w:t>
      </w:r>
      <w:r>
        <w:rPr>
          <w:rFonts w:hint="eastAsia" w:ascii="宋体" w:hAnsi="宋体" w:cs="宋体"/>
          <w:color w:val="auto"/>
          <w:sz w:val="24"/>
          <w:u w:val="single"/>
        </w:rPr>
        <w:t xml:space="preserve">10440501040007325       </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备注：中标单位履约保证金转帐时请注明所投项目名称、编号；待项目</w:t>
      </w:r>
      <w:r>
        <w:rPr>
          <w:rFonts w:hint="eastAsia" w:ascii="宋体" w:hAnsi="宋体" w:cs="宋体"/>
          <w:color w:val="auto"/>
          <w:sz w:val="24"/>
          <w:lang w:eastAsia="zh-CN"/>
        </w:rPr>
        <w:t>合同结束</w:t>
      </w:r>
      <w:r>
        <w:rPr>
          <w:rFonts w:hint="eastAsia" w:ascii="宋体" w:hAnsi="宋体" w:cs="宋体"/>
          <w:color w:val="auto"/>
          <w:sz w:val="24"/>
        </w:rPr>
        <w:t>后</w:t>
      </w:r>
      <w:r>
        <w:rPr>
          <w:rFonts w:hint="eastAsia" w:ascii="宋体" w:hAnsi="宋体" w:eastAsia="宋体" w:cs="宋体"/>
          <w:b/>
          <w:bCs w:val="0"/>
          <w:sz w:val="24"/>
          <w:szCs w:val="24"/>
          <w:lang w:eastAsia="zh-CN"/>
        </w:rPr>
        <w:t>十五个工作日内</w:t>
      </w:r>
      <w:r>
        <w:rPr>
          <w:rFonts w:hint="eastAsia" w:ascii="宋体" w:hAnsi="宋体" w:eastAsia="宋体" w:cs="宋体"/>
          <w:b w:val="0"/>
          <w:bCs/>
          <w:sz w:val="24"/>
          <w:szCs w:val="24"/>
        </w:rPr>
        <w:t>（无息）</w:t>
      </w:r>
      <w:r>
        <w:rPr>
          <w:rFonts w:hint="eastAsia" w:ascii="宋体" w:hAnsi="宋体" w:cs="宋体"/>
          <w:color w:val="auto"/>
          <w:sz w:val="24"/>
        </w:rPr>
        <w:t>退还至中标单位对公账户。</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kern w:val="10"/>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s="宋体"/>
          <w:color w:val="auto"/>
          <w:sz w:val="24"/>
          <w:highlight w:val="none"/>
        </w:rPr>
        <w:t>付款方式：</w:t>
      </w:r>
      <w:r>
        <w:rPr>
          <w:rFonts w:hint="eastAsia" w:ascii="宋体" w:hAnsi="宋体" w:cs="宋体"/>
          <w:color w:val="auto"/>
          <w:sz w:val="24"/>
          <w:highlight w:val="none"/>
          <w:lang w:val="en-US" w:eastAsia="zh-CN"/>
        </w:rPr>
        <w:t>桶装</w:t>
      </w:r>
      <w:r>
        <w:rPr>
          <w:rFonts w:hint="eastAsia" w:ascii="宋体" w:hAnsi="宋体" w:cs="宋体"/>
          <w:color w:val="auto"/>
          <w:sz w:val="24"/>
          <w:highlight w:val="none"/>
        </w:rPr>
        <w:t>饮用水凭签字单据按实结算</w:t>
      </w:r>
      <w:r>
        <w:rPr>
          <w:rFonts w:hint="eastAsia" w:ascii="宋体" w:hAnsi="宋体" w:cs="宋体"/>
          <w:color w:val="auto"/>
          <w:kern w:val="10"/>
          <w:sz w:val="24"/>
          <w:highlight w:val="none"/>
        </w:rPr>
        <w:t>。</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lang w:val="en-US" w:eastAsia="zh-CN"/>
        </w:rPr>
      </w:pPr>
      <w:r>
        <w:rPr>
          <w:rFonts w:hint="eastAsia" w:ascii="宋体" w:hAnsi="宋体"/>
          <w:color w:val="auto"/>
          <w:sz w:val="24"/>
          <w:lang w:val="en-US" w:eastAsia="zh-CN"/>
        </w:rPr>
        <w:t>11</w:t>
      </w:r>
      <w:r>
        <w:rPr>
          <w:rFonts w:hint="eastAsia" w:ascii="宋体" w:hAnsi="宋体"/>
          <w:color w:val="auto"/>
          <w:sz w:val="24"/>
        </w:rPr>
        <w:t>．评标方式：</w:t>
      </w:r>
      <w:r>
        <w:rPr>
          <w:rFonts w:hint="eastAsia" w:ascii="宋体" w:hAnsi="宋体" w:cs="宋体"/>
          <w:color w:val="auto"/>
          <w:sz w:val="24"/>
        </w:rPr>
        <w:t>招标人在对投标单位的实力、信誉、价格、业绩及服务等综合因素进行综合评定的情况下确定中标人。对未中标人，招标小组将不作任何解释。</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注：</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1.本项目不接受联合体投标。</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2.</w:t>
      </w:r>
      <w:r>
        <w:rPr>
          <w:rFonts w:hint="eastAsia"/>
          <w:sz w:val="24"/>
          <w:highlight w:val="none"/>
          <w:lang w:val="en-US" w:eastAsia="zh-CN"/>
        </w:rPr>
        <w:t>投标单位在开标时请携带个人身份证原件以便被查验证登记。</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3.</w:t>
      </w:r>
      <w:r>
        <w:rPr>
          <w:rFonts w:hint="eastAsia"/>
          <w:sz w:val="24"/>
          <w:highlight w:val="none"/>
        </w:rPr>
        <w:t>只有购买了招标文件的投标人才有资格参加投标。</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4</w:t>
      </w:r>
      <w:r>
        <w:rPr>
          <w:rFonts w:hint="eastAsia"/>
          <w:sz w:val="24"/>
          <w:highlight w:val="none"/>
        </w:rPr>
        <w:t>.两家或以上投标人有如下情况之一的，不得同时参加投标，一经发现均作无效投标：1）法定代表人为同一人的；2）存在直接控股或管理关系的。</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5</w:t>
      </w:r>
      <w:r>
        <w:rPr>
          <w:rFonts w:hint="eastAsia"/>
          <w:sz w:val="24"/>
          <w:highlight w:val="none"/>
        </w:rPr>
        <w:t>.投标方如有不符合上述任一资格，则判定不具备技术资格，不得进入后续评审。</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6</w:t>
      </w:r>
      <w:r>
        <w:rPr>
          <w:rFonts w:hint="eastAsia"/>
          <w:sz w:val="24"/>
          <w:highlight w:val="none"/>
        </w:rPr>
        <w:t>.如投标文件有明确要求，请分别提供本项目要求的资质证明材料复印件及对应权威网站核查的截图并盖章，原件备查。</w:t>
      </w:r>
    </w:p>
    <w:p>
      <w:pPr>
        <w:keepNext w:val="0"/>
        <w:keepLines w:val="0"/>
        <w:pageBreakBefore w:val="0"/>
        <w:widowControl/>
        <w:kinsoku/>
        <w:overflowPunct/>
        <w:topLinePunct w:val="0"/>
        <w:autoSpaceDE/>
        <w:autoSpaceDN/>
        <w:bidi w:val="0"/>
        <w:adjustRightInd/>
        <w:snapToGrid w:val="0"/>
        <w:spacing w:line="300" w:lineRule="auto"/>
        <w:ind w:firstLine="560" w:firstLineChars="200"/>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val="en-US" w:eastAsia="zh-CN"/>
        </w:rPr>
        <w:t>四</w:t>
      </w:r>
      <w:r>
        <w:rPr>
          <w:rFonts w:hint="eastAsia" w:ascii="黑体" w:hAnsi="黑体" w:eastAsia="黑体"/>
          <w:color w:val="auto"/>
          <w:sz w:val="28"/>
          <w:szCs w:val="28"/>
        </w:rPr>
        <w:t>、投标文件的编制及投递</w:t>
      </w:r>
    </w:p>
    <w:p>
      <w:pPr>
        <w:keepNext w:val="0"/>
        <w:keepLines w:val="0"/>
        <w:pageBreakBefore w:val="0"/>
        <w:kinsoku/>
        <w:overflowPunct/>
        <w:topLinePunct w:val="0"/>
        <w:autoSpaceDE/>
        <w:autoSpaceDN/>
        <w:bidi w:val="0"/>
        <w:adjustRightInd/>
        <w:spacing w:line="300" w:lineRule="auto"/>
        <w:ind w:firstLine="629"/>
        <w:textAlignment w:val="auto"/>
        <w:outlineLvl w:val="9"/>
        <w:rPr>
          <w:rFonts w:hint="eastAsia" w:ascii="宋体" w:hAnsi="宋体" w:cs="宋体"/>
          <w:color w:val="auto"/>
          <w:sz w:val="24"/>
        </w:rPr>
      </w:pPr>
      <w:r>
        <w:rPr>
          <w:rFonts w:hint="eastAsia" w:ascii="宋体" w:hAnsi="宋体" w:cs="宋体"/>
          <w:color w:val="auto"/>
          <w:sz w:val="24"/>
        </w:rPr>
        <w:t>1.报价文件一式肆份，其中正本</w:t>
      </w:r>
      <w:r>
        <w:rPr>
          <w:rFonts w:hint="eastAsia" w:ascii="宋体" w:hAnsi="宋体" w:cs="宋体"/>
          <w:color w:val="auto"/>
          <w:sz w:val="24"/>
          <w:lang w:eastAsia="zh-CN"/>
        </w:rPr>
        <w:t>壹</w:t>
      </w:r>
      <w:r>
        <w:rPr>
          <w:rFonts w:hint="eastAsia" w:ascii="宋体" w:hAnsi="宋体" w:cs="宋体"/>
          <w:color w:val="auto"/>
          <w:sz w:val="24"/>
        </w:rPr>
        <w:t>份，副本</w:t>
      </w:r>
      <w:r>
        <w:rPr>
          <w:rFonts w:hint="eastAsia" w:ascii="宋体" w:hAnsi="宋体" w:cs="宋体"/>
          <w:color w:val="auto"/>
          <w:sz w:val="24"/>
          <w:lang w:eastAsia="zh-CN"/>
        </w:rPr>
        <w:t>叁</w:t>
      </w:r>
      <w:r>
        <w:rPr>
          <w:rFonts w:hint="eastAsia" w:ascii="宋体" w:hAnsi="宋体" w:cs="宋体"/>
          <w:color w:val="auto"/>
          <w:sz w:val="24"/>
        </w:rPr>
        <w:t>份，正副本发生差异时以正本为准。</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hint="eastAsia" w:ascii="宋体" w:hAnsi="宋体"/>
          <w:color w:val="auto"/>
          <w:sz w:val="24"/>
        </w:rPr>
        <w:t xml:space="preserve"> 2.报价文件应使用钢笔书写工整或打字印刷，用字须规范，文件应无涂改及行间插字。若有修改须有报价人的印鉴。投标文件须密封并在封口加盖公章。</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auto"/>
          <w:sz w:val="24"/>
        </w:rPr>
        <w:t>3.投标文件发布时间</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日</w:t>
      </w:r>
    </w:p>
    <w:p>
      <w:pPr>
        <w:keepNext w:val="0"/>
        <w:keepLines w:val="0"/>
        <w:pageBreakBefore w:val="0"/>
        <w:kinsoku/>
        <w:overflowPunct/>
        <w:topLinePunct w:val="0"/>
        <w:autoSpaceDE/>
        <w:autoSpaceDN/>
        <w:bidi w:val="0"/>
        <w:adjustRightInd/>
        <w:snapToGrid w:val="0"/>
        <w:spacing w:line="300" w:lineRule="auto"/>
        <w:ind w:firstLine="840" w:firstLineChars="350"/>
        <w:textAlignment w:val="auto"/>
        <w:outlineLvl w:val="9"/>
        <w:rPr>
          <w:rFonts w:hint="eastAsia" w:ascii="宋体" w:hAnsi="宋体" w:cs="宋体"/>
          <w:color w:val="auto"/>
          <w:sz w:val="24"/>
        </w:rPr>
      </w:pPr>
      <w:r>
        <w:rPr>
          <w:rFonts w:hint="eastAsia" w:ascii="宋体" w:hAnsi="宋体" w:cs="宋体"/>
          <w:color w:val="auto"/>
          <w:sz w:val="24"/>
        </w:rPr>
        <w:t>投标文件发布地点：南京医科大学康达学院主页点击下方“招标信息”：</w:t>
      </w:r>
    </w:p>
    <w:p>
      <w:pPr>
        <w:keepNext w:val="0"/>
        <w:keepLines w:val="0"/>
        <w:pageBreakBefore w:val="0"/>
        <w:kinsoku/>
        <w:overflowPunct/>
        <w:topLinePunct w:val="0"/>
        <w:autoSpaceDE/>
        <w:autoSpaceDN/>
        <w:bidi w:val="0"/>
        <w:adjustRightInd/>
        <w:snapToGrid w:val="0"/>
        <w:spacing w:line="300" w:lineRule="auto"/>
        <w:ind w:firstLine="960" w:firstLineChars="400"/>
        <w:textAlignment w:val="auto"/>
        <w:outlineLvl w:val="9"/>
        <w:rPr>
          <w:rFonts w:ascii="宋体" w:hAnsi="宋体" w:cs="宋体"/>
          <w:color w:val="auto"/>
          <w:sz w:val="24"/>
        </w:rPr>
      </w:pPr>
      <w:r>
        <w:rPr>
          <w:rFonts w:ascii="宋体" w:hAnsi="宋体" w:cs="宋体"/>
          <w:color w:val="auto"/>
          <w:sz w:val="24"/>
        </w:rPr>
        <w:fldChar w:fldCharType="begin"/>
      </w:r>
      <w:r>
        <w:rPr>
          <w:rFonts w:ascii="宋体" w:hAnsi="宋体" w:cs="宋体"/>
          <w:color w:val="auto"/>
          <w:sz w:val="24"/>
        </w:rPr>
        <w:instrText xml:space="preserve"> HYPERLINK "http://kdc.njmu.edu.cn/6547/list.htm" </w:instrText>
      </w:r>
      <w:r>
        <w:rPr>
          <w:rFonts w:ascii="宋体" w:hAnsi="宋体" w:cs="宋体"/>
          <w:color w:val="auto"/>
          <w:sz w:val="24"/>
        </w:rPr>
        <w:fldChar w:fldCharType="separate"/>
      </w:r>
      <w:r>
        <w:rPr>
          <w:rFonts w:ascii="宋体" w:hAnsi="宋体" w:cs="宋体"/>
          <w:color w:val="auto"/>
          <w:sz w:val="24"/>
        </w:rPr>
        <w:t>http://kdc.njmu.edu.cn/6547/list.htm</w:t>
      </w:r>
      <w:r>
        <w:rPr>
          <w:rFonts w:ascii="宋体" w:hAnsi="宋体" w:cs="宋体"/>
          <w:color w:val="auto"/>
          <w:sz w:val="24"/>
        </w:rPr>
        <w:fldChar w:fldCharType="end"/>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eastAsia="zh-CN"/>
        </w:rPr>
        <w:t>龚</w:t>
      </w:r>
      <w:r>
        <w:rPr>
          <w:rFonts w:hint="eastAsia" w:ascii="宋体" w:hAnsi="宋体" w:cs="宋体"/>
          <w:color w:val="auto"/>
          <w:sz w:val="24"/>
        </w:rPr>
        <w:t xml:space="preserve">老师  联系电话：0518-80689890 </w:t>
      </w:r>
    </w:p>
    <w:p>
      <w:pPr>
        <w:pStyle w:val="2"/>
        <w:ind w:firstLine="480" w:firstLineChars="200"/>
        <w:rPr>
          <w:rFonts w:hint="eastAsia" w:eastAsiaTheme="minorEastAsia"/>
          <w:lang w:eastAsia="zh-CN"/>
        </w:rPr>
      </w:pPr>
      <w:r>
        <w:rPr>
          <w:rFonts w:hint="eastAsia" w:cs="宋体"/>
          <w:color w:val="auto"/>
          <w:sz w:val="24"/>
          <w:lang w:eastAsia="zh-CN"/>
        </w:rPr>
        <w:t>电子邮箱：kdztb@njmu.edu.cn</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auto"/>
          <w:sz w:val="24"/>
          <w:lang w:val="en-US" w:eastAsia="zh-CN"/>
        </w:rPr>
        <w:t>4.</w:t>
      </w:r>
      <w:r>
        <w:rPr>
          <w:rFonts w:hint="eastAsia" w:ascii="宋体" w:hAnsi="宋体" w:cs="宋体"/>
          <w:color w:val="auto"/>
          <w:sz w:val="24"/>
        </w:rPr>
        <w:t>报名截止</w:t>
      </w: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lang w:val="en-US" w:eastAsia="zh-CN"/>
          <w14:textFill>
            <w14:solidFill>
              <w14:schemeClr w14:val="tx1"/>
            </w14:solidFill>
          </w14:textFill>
        </w:rPr>
        <w:t>2019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0（北京时间）。将投标报名表提交至南京医科大学康达学院行政楼30</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室</w:t>
      </w:r>
      <w:r>
        <w:rPr>
          <w:rFonts w:hint="eastAsia" w:ascii="宋体" w:hAnsi="宋体" w:cs="宋体"/>
          <w:color w:val="000000" w:themeColor="text1"/>
          <w:sz w:val="24"/>
          <w:lang w:eastAsia="zh-CN"/>
          <w14:textFill>
            <w14:solidFill>
              <w14:schemeClr w14:val="tx1"/>
            </w14:solidFill>
          </w14:textFill>
        </w:rPr>
        <w:t>招投标管理中心（二）</w:t>
      </w:r>
      <w:r>
        <w:rPr>
          <w:rFonts w:hint="eastAsia" w:ascii="宋体" w:hAnsi="宋体" w:cs="宋体"/>
          <w:color w:val="000000" w:themeColor="text1"/>
          <w:sz w:val="24"/>
          <w14:textFill>
            <w14:solidFill>
              <w14:schemeClr w14:val="tx1"/>
            </w14:solidFill>
          </w14:textFill>
        </w:rPr>
        <w:t>，节假日除外。</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5.开标时间与地点： </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时间：2</w:t>
      </w:r>
      <w:r>
        <w:rPr>
          <w:rFonts w:ascii="宋体" w:hAnsi="宋体" w:cs="宋体"/>
          <w:color w:val="000000" w:themeColor="text1"/>
          <w:sz w:val="24"/>
          <w14:textFill>
            <w14:solidFill>
              <w14:schemeClr w14:val="tx1"/>
            </w14:solidFill>
          </w14:textFill>
        </w:rPr>
        <w:t>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14:30</w:t>
      </w:r>
      <w:r>
        <w:rPr>
          <w:rFonts w:hint="eastAsia" w:ascii="宋体" w:hAnsi="宋体" w:cs="宋体"/>
          <w:color w:val="000000" w:themeColor="text1"/>
          <w:sz w:val="24"/>
          <w14:textFill>
            <w14:solidFill>
              <w14:schemeClr w14:val="tx1"/>
            </w14:solidFill>
          </w14:textFill>
        </w:rPr>
        <w:t xml:space="preserve"> （北京</w:t>
      </w:r>
      <w:r>
        <w:rPr>
          <w:rFonts w:hint="eastAsia" w:ascii="宋体" w:hAnsi="宋体" w:cs="宋体"/>
          <w:color w:val="auto"/>
          <w:sz w:val="24"/>
        </w:rPr>
        <w:t>时间）</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地</w:t>
      </w:r>
      <w:r>
        <w:rPr>
          <w:rFonts w:hint="eastAsia" w:ascii="宋体" w:hAnsi="宋体" w:cs="宋体"/>
          <w:color w:val="auto"/>
          <w:sz w:val="24"/>
          <w:lang w:val="en-US" w:eastAsia="zh-CN"/>
        </w:rPr>
        <w:t xml:space="preserve">    </w:t>
      </w:r>
      <w:r>
        <w:rPr>
          <w:rFonts w:hint="eastAsia" w:ascii="宋体" w:hAnsi="宋体" w:cs="宋体"/>
          <w:color w:val="auto"/>
          <w:sz w:val="24"/>
        </w:rPr>
        <w:t>点：南京医科大学康达学院行政楼307评标会议室。</w:t>
      </w:r>
    </w:p>
    <w:p>
      <w:pPr>
        <w:keepNext w:val="0"/>
        <w:keepLines w:val="0"/>
        <w:pageBreakBefore w:val="0"/>
        <w:widowControl/>
        <w:kinsoku/>
        <w:overflowPunct/>
        <w:topLinePunct w:val="0"/>
        <w:autoSpaceDE/>
        <w:autoSpaceDN/>
        <w:bidi w:val="0"/>
        <w:adjustRightInd/>
        <w:snapToGrid w:val="0"/>
        <w:spacing w:line="300" w:lineRule="auto"/>
        <w:ind w:firstLine="560" w:firstLineChars="200"/>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val="en-US" w:eastAsia="zh-CN"/>
        </w:rPr>
        <w:t>五</w:t>
      </w:r>
      <w:r>
        <w:rPr>
          <w:rFonts w:hint="eastAsia" w:ascii="黑体" w:hAnsi="黑体" w:eastAsia="黑体"/>
          <w:color w:val="auto"/>
          <w:sz w:val="28"/>
          <w:szCs w:val="28"/>
        </w:rPr>
        <w:t>、其它要求</w:t>
      </w: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本招标书是合同不可分割的部分，受邀投标单位一旦决定接收本邀标书并参与投标，即被认为接受本招标书中所有条件和规定。</w:t>
      </w: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无论投标结果如何，投标单位自行承担参加投标有关的全部费用。</w:t>
      </w: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不符合本招标书要求的标书视为废标。</w:t>
      </w: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是否应标，遵循完全自愿原则，招标方不对依照规定程序产生的评标结果进行任何解释。</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.投标单位可以在报名截止时间前对现场进行考察。</w:t>
      </w:r>
    </w:p>
    <w:p>
      <w:pPr>
        <w:keepNext w:val="0"/>
        <w:keepLines w:val="0"/>
        <w:pageBreakBefore w:val="0"/>
        <w:widowControl/>
        <w:kinsoku/>
        <w:wordWrap w:val="0"/>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pStyle w:val="2"/>
        <w:wordWrap/>
        <w:rPr>
          <w:rFonts w:hint="eastAsia"/>
        </w:rPr>
      </w:pP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南京医科大学康达学院</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招投标管理中心</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2019</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16</w:t>
      </w:r>
      <w:r>
        <w:rPr>
          <w:rFonts w:hint="eastAsia" w:ascii="宋体" w:hAnsi="宋体" w:cs="宋体"/>
          <w:color w:val="000000" w:themeColor="text1"/>
          <w:kern w:val="0"/>
          <w:sz w:val="24"/>
          <w14:textFill>
            <w14:solidFill>
              <w14:schemeClr w14:val="tx1"/>
            </w14:solidFill>
          </w14:textFill>
        </w:rPr>
        <w:t>日</w:t>
      </w: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ascii="宋体" w:hAnsi="宋体" w:cs="宋体"/>
          <w:color w:val="000000" w:themeColor="text1"/>
          <w:kern w:val="0"/>
          <w:sz w:val="24"/>
          <w14:textFill>
            <w14:solidFill>
              <w14:schemeClr w14:val="tx1"/>
            </w14:solidFill>
          </w14:textFill>
        </w:rPr>
      </w:pP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color w:val="auto"/>
          <w:sz w:val="24"/>
        </w:rPr>
      </w:pP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rPr>
          <w:rFonts w:hint="eastAsia"/>
          <w:b/>
          <w:color w:val="auto"/>
          <w:sz w:val="30"/>
        </w:rPr>
      </w:pPr>
      <w:r>
        <w:rPr>
          <w:rFonts w:hint="eastAsia"/>
          <w:b/>
          <w:color w:val="auto"/>
          <w:sz w:val="30"/>
        </w:rPr>
        <w:br w:type="page"/>
      </w:r>
      <w:r>
        <w:rPr>
          <w:rFonts w:hint="eastAsia"/>
          <w:b/>
          <w:color w:val="auto"/>
          <w:sz w:val="30"/>
        </w:rPr>
        <w:t>投标文件格式</w:t>
      </w:r>
    </w:p>
    <w:p>
      <w:pPr>
        <w:jc w:val="center"/>
        <w:rPr>
          <w:rFonts w:ascii="宋体" w:hAnsi="宋体"/>
          <w:b/>
          <w:color w:val="auto"/>
          <w:sz w:val="28"/>
        </w:rPr>
      </w:pPr>
      <w:r>
        <w:rPr>
          <w:rFonts w:hint="eastAsia"/>
          <w:b/>
          <w:color w:val="auto"/>
          <w:sz w:val="28"/>
        </w:rPr>
        <w:t>1．投标函</w:t>
      </w: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1．我方收到你方</w:t>
      </w:r>
      <w:r>
        <w:rPr>
          <w:rFonts w:hint="eastAsia" w:ascii="宋体" w:hAnsi="宋体"/>
          <w:color w:val="auto"/>
          <w:sz w:val="24"/>
          <w:u w:val="single"/>
        </w:rPr>
        <w:t xml:space="preserve">                           </w:t>
      </w:r>
      <w:r>
        <w:rPr>
          <w:rFonts w:hint="eastAsia" w:ascii="宋体" w:hAnsi="宋体"/>
          <w:color w:val="auto"/>
          <w:sz w:val="24"/>
        </w:rPr>
        <w:t>的招标文件。经研究，自愿以人民币（大写）</w:t>
      </w:r>
      <w:r>
        <w:rPr>
          <w:rFonts w:hint="eastAsia" w:ascii="宋体" w:hAnsi="宋体"/>
          <w:color w:val="auto"/>
          <w:kern w:val="0"/>
          <w:sz w:val="24"/>
          <w:u w:val="single"/>
        </w:rPr>
        <w:t xml:space="preserve">                   </w:t>
      </w:r>
      <w:r>
        <w:rPr>
          <w:rFonts w:hint="eastAsia" w:ascii="宋体" w:hAnsi="宋体"/>
          <w:color w:val="auto"/>
          <w:sz w:val="24"/>
        </w:rPr>
        <w:t>，提供满足招标文件</w:t>
      </w:r>
      <w:r>
        <w:rPr>
          <w:rFonts w:hint="eastAsia" w:ascii="宋体" w:hAnsi="宋体"/>
          <w:color w:val="auto"/>
          <w:sz w:val="24"/>
          <w:lang w:eastAsia="zh-CN"/>
        </w:rPr>
        <w:t>桶装水（</w:t>
      </w:r>
      <w:r>
        <w:rPr>
          <w:rFonts w:hint="eastAsia" w:ascii="宋体" w:hAnsi="宋体"/>
          <w:color w:val="auto"/>
          <w:sz w:val="24"/>
          <w:lang w:val="en-US" w:eastAsia="zh-CN"/>
        </w:rPr>
        <w:t>18L/桶</w:t>
      </w:r>
      <w:r>
        <w:rPr>
          <w:rFonts w:hint="eastAsia" w:ascii="宋体" w:hAnsi="宋体"/>
          <w:color w:val="auto"/>
          <w:sz w:val="24"/>
          <w:lang w:eastAsia="zh-CN"/>
        </w:rPr>
        <w:t>）</w:t>
      </w:r>
      <w:r>
        <w:rPr>
          <w:rFonts w:hint="eastAsia" w:ascii="宋体" w:hAnsi="宋体"/>
          <w:color w:val="auto"/>
          <w:sz w:val="24"/>
        </w:rPr>
        <w:t>要求的货物，并实质性响应招标文件提出的各项规定和要求。</w:t>
      </w:r>
    </w:p>
    <w:p>
      <w:pPr>
        <w:spacing w:line="360" w:lineRule="auto"/>
        <w:ind w:firstLine="480" w:firstLineChars="200"/>
        <w:rPr>
          <w:rFonts w:ascii="宋体" w:hAnsi="宋体"/>
          <w:color w:val="auto"/>
          <w:sz w:val="24"/>
        </w:rPr>
      </w:pPr>
      <w:r>
        <w:rPr>
          <w:rFonts w:hint="eastAsia" w:ascii="宋体" w:hAnsi="宋体"/>
          <w:color w:val="auto"/>
          <w:sz w:val="24"/>
        </w:rPr>
        <w:t>2．我方保证在合同签订</w:t>
      </w:r>
      <w:r>
        <w:rPr>
          <w:rFonts w:hint="eastAsia" w:ascii="宋体" w:hAnsi="宋体"/>
          <w:color w:val="auto"/>
          <w:sz w:val="24"/>
          <w:u w:val="single"/>
        </w:rPr>
        <w:t xml:space="preserve">      </w:t>
      </w:r>
      <w:r>
        <w:rPr>
          <w:rFonts w:hint="eastAsia" w:ascii="宋体" w:hAnsi="宋体"/>
          <w:color w:val="auto"/>
          <w:sz w:val="24"/>
        </w:rPr>
        <w:t>天（日历天数）内确保</w:t>
      </w:r>
      <w:r>
        <w:rPr>
          <w:rFonts w:hint="eastAsia" w:ascii="宋体" w:hAnsi="宋体"/>
          <w:color w:val="auto"/>
          <w:sz w:val="24"/>
          <w:lang w:eastAsia="zh-CN"/>
        </w:rPr>
        <w:t>货物</w:t>
      </w:r>
      <w:r>
        <w:rPr>
          <w:rFonts w:hint="eastAsia" w:ascii="宋体" w:hAnsi="宋体"/>
          <w:color w:val="auto"/>
          <w:sz w:val="24"/>
        </w:rPr>
        <w:t>至</w:t>
      </w:r>
      <w:r>
        <w:rPr>
          <w:rFonts w:hint="eastAsia" w:ascii="宋体" w:hAnsi="宋体"/>
          <w:color w:val="auto"/>
          <w:sz w:val="24"/>
          <w:lang w:eastAsia="zh-CN"/>
        </w:rPr>
        <w:t>学校</w:t>
      </w:r>
      <w:r>
        <w:rPr>
          <w:rFonts w:hint="eastAsia" w:ascii="宋体" w:hAnsi="宋体"/>
          <w:color w:val="auto"/>
          <w:sz w:val="24"/>
        </w:rPr>
        <w:t>现场。</w:t>
      </w:r>
    </w:p>
    <w:p>
      <w:pPr>
        <w:spacing w:line="360" w:lineRule="auto"/>
        <w:ind w:firstLine="480" w:firstLineChars="200"/>
        <w:rPr>
          <w:rFonts w:ascii="宋体" w:hAnsi="宋体"/>
          <w:color w:val="auto"/>
          <w:sz w:val="24"/>
        </w:rPr>
      </w:pPr>
      <w:r>
        <w:rPr>
          <w:rFonts w:hint="eastAsia" w:ascii="宋体" w:hAnsi="宋体"/>
          <w:color w:val="auto"/>
          <w:sz w:val="24"/>
        </w:rPr>
        <w:t>3．我方将</w:t>
      </w:r>
      <w:r>
        <w:rPr>
          <w:rFonts w:hint="eastAsia" w:ascii="宋体" w:hAnsi="宋体"/>
          <w:color w:val="auto"/>
          <w:sz w:val="24"/>
          <w:lang w:eastAsia="zh-CN"/>
        </w:rPr>
        <w:t>主动</w:t>
      </w:r>
      <w:r>
        <w:rPr>
          <w:rFonts w:hint="eastAsia" w:ascii="宋体" w:hAnsi="宋体"/>
          <w:color w:val="auto"/>
          <w:sz w:val="24"/>
        </w:rPr>
        <w:t>派出</w:t>
      </w:r>
      <w:r>
        <w:rPr>
          <w:rFonts w:hint="eastAsia" w:ascii="宋体" w:hAnsi="宋体"/>
          <w:color w:val="auto"/>
          <w:sz w:val="24"/>
          <w:lang w:eastAsia="zh-CN"/>
        </w:rPr>
        <w:t>相关</w:t>
      </w:r>
      <w:r>
        <w:rPr>
          <w:rFonts w:hint="eastAsia" w:ascii="宋体" w:hAnsi="宋体"/>
          <w:color w:val="auto"/>
          <w:sz w:val="24"/>
        </w:rPr>
        <w:t>人员负责</w:t>
      </w:r>
      <w:r>
        <w:rPr>
          <w:rFonts w:hint="eastAsia" w:ascii="宋体" w:hAnsi="宋体"/>
          <w:color w:val="auto"/>
          <w:sz w:val="24"/>
          <w:lang w:eastAsia="zh-CN"/>
        </w:rPr>
        <w:t>与学校对接一切事宜</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4．我方完全接受和认可招标文件的所有内容，并响应招标文件中的要求。</w:t>
      </w:r>
    </w:p>
    <w:p>
      <w:pPr>
        <w:spacing w:line="360" w:lineRule="auto"/>
        <w:ind w:firstLine="480" w:firstLineChars="200"/>
        <w:rPr>
          <w:rFonts w:ascii="宋体" w:hAnsi="宋体"/>
          <w:color w:val="auto"/>
          <w:sz w:val="24"/>
        </w:rPr>
      </w:pPr>
      <w:r>
        <w:rPr>
          <w:rFonts w:hint="eastAsia" w:ascii="宋体" w:hAnsi="宋体"/>
          <w:color w:val="auto"/>
          <w:sz w:val="24"/>
        </w:rPr>
        <w:t>5．我方提供的货物其质量符合设计和规范的要求。</w:t>
      </w:r>
    </w:p>
    <w:p>
      <w:pPr>
        <w:spacing w:line="360" w:lineRule="auto"/>
        <w:ind w:firstLine="480" w:firstLineChars="200"/>
        <w:rPr>
          <w:rFonts w:ascii="宋体" w:hAnsi="宋体"/>
          <w:color w:val="auto"/>
          <w:sz w:val="24"/>
        </w:rPr>
      </w:pPr>
      <w:r>
        <w:rPr>
          <w:rFonts w:hint="eastAsia" w:ascii="宋体" w:hAnsi="宋体"/>
          <w:color w:val="auto"/>
          <w:sz w:val="24"/>
        </w:rPr>
        <w:t>6．如果我方中标，我方将严格按照招标文件和相关的法律法规及签订的合同来履行自己的责任和义务。除非另外达成协议并生效，你方的招标文件及本次投标文件将构成约束我们双方的合同。</w:t>
      </w:r>
    </w:p>
    <w:p>
      <w:pPr>
        <w:spacing w:line="360" w:lineRule="auto"/>
        <w:ind w:firstLine="480" w:firstLineChars="200"/>
        <w:rPr>
          <w:rFonts w:ascii="宋体" w:hAnsi="宋体"/>
          <w:color w:val="auto"/>
          <w:sz w:val="24"/>
        </w:rPr>
      </w:pPr>
      <w:r>
        <w:rPr>
          <w:rFonts w:hint="eastAsia" w:ascii="宋体" w:hAnsi="宋体"/>
          <w:color w:val="auto"/>
          <w:sz w:val="24"/>
        </w:rPr>
        <w:t>7．由于使用我方提供的产品而发生的关于专利权、商标使用权、工业设计权及其他产权的纠纷，我方负一切责任。</w:t>
      </w:r>
    </w:p>
    <w:p>
      <w:pPr>
        <w:spacing w:line="360" w:lineRule="auto"/>
        <w:ind w:firstLine="480" w:firstLineChars="200"/>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投标单位（章）：</w:t>
      </w:r>
    </w:p>
    <w:p>
      <w:pPr>
        <w:spacing w:line="360" w:lineRule="auto"/>
        <w:rPr>
          <w:rFonts w:ascii="宋体" w:hAnsi="宋体"/>
          <w:color w:val="auto"/>
          <w:sz w:val="24"/>
        </w:rPr>
      </w:pPr>
      <w:r>
        <w:rPr>
          <w:rFonts w:hint="eastAsia" w:ascii="宋体" w:hAnsi="宋体"/>
          <w:color w:val="auto"/>
          <w:sz w:val="24"/>
        </w:rPr>
        <w:t>联系电话：</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right="1320"/>
        <w:jc w:val="right"/>
        <w:rPr>
          <w:rFonts w:ascii="宋体" w:hAnsi="宋体"/>
          <w:color w:val="auto"/>
          <w:sz w:val="24"/>
        </w:rPr>
      </w:pPr>
      <w:r>
        <w:rPr>
          <w:rFonts w:hint="eastAsia" w:ascii="宋体" w:hAnsi="宋体"/>
          <w:color w:val="auto"/>
          <w:sz w:val="24"/>
        </w:rPr>
        <w:t>法定代表人（签名或盖章）：</w:t>
      </w:r>
    </w:p>
    <w:p>
      <w:pPr>
        <w:spacing w:line="360" w:lineRule="auto"/>
        <w:ind w:right="480" w:firstLine="3120" w:firstLineChars="1300"/>
        <w:rPr>
          <w:rFonts w:hint="eastAsia" w:ascii="宋体" w:hAnsi="宋体"/>
          <w:color w:val="auto"/>
          <w:sz w:val="24"/>
        </w:rPr>
      </w:pPr>
      <w:r>
        <w:rPr>
          <w:rFonts w:hint="eastAsia" w:ascii="宋体" w:hAnsi="宋体"/>
          <w:color w:val="auto"/>
          <w:sz w:val="24"/>
        </w:rPr>
        <w:t>或  授权委托代理人（签名或盖章）：</w:t>
      </w:r>
    </w:p>
    <w:p>
      <w:pPr>
        <w:spacing w:line="360" w:lineRule="auto"/>
        <w:ind w:right="480" w:firstLine="3465" w:firstLineChars="1650"/>
        <w:rPr>
          <w:rFonts w:hint="eastAsia"/>
          <w:color w:val="auto"/>
        </w:rPr>
      </w:pPr>
      <w:r>
        <w:rPr>
          <w:rFonts w:hint="eastAsia"/>
          <w:color w:val="auto"/>
        </w:rPr>
        <w:t xml:space="preserve">日期： </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jc w:val="center"/>
        <w:rPr>
          <w:rFonts w:ascii="宋体" w:hAnsi="宋体"/>
          <w:b/>
          <w:color w:val="auto"/>
          <w:sz w:val="28"/>
        </w:rPr>
      </w:pPr>
      <w:r>
        <w:rPr>
          <w:rFonts w:hint="eastAsia"/>
          <w:b/>
          <w:color w:val="auto"/>
          <w:sz w:val="28"/>
        </w:rPr>
        <w:t>2.报 价 明 细 表</w:t>
      </w:r>
    </w:p>
    <w:tbl>
      <w:tblPr>
        <w:tblStyle w:val="6"/>
        <w:tblW w:w="10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135"/>
        <w:gridCol w:w="1159"/>
        <w:gridCol w:w="682"/>
        <w:gridCol w:w="1036"/>
        <w:gridCol w:w="900"/>
        <w:gridCol w:w="995"/>
        <w:gridCol w:w="1282"/>
        <w:gridCol w:w="20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序</w:t>
            </w:r>
          </w:p>
          <w:p>
            <w:pPr>
              <w:snapToGrid w:val="0"/>
              <w:spacing w:line="360" w:lineRule="auto"/>
              <w:jc w:val="center"/>
              <w:rPr>
                <w:rFonts w:ascii="宋体" w:hAnsi="宋体"/>
                <w:color w:val="auto"/>
                <w:sz w:val="24"/>
              </w:rPr>
            </w:pPr>
            <w:r>
              <w:rPr>
                <w:rFonts w:hint="eastAsia" w:ascii="宋体" w:hAnsi="宋体"/>
                <w:color w:val="auto"/>
                <w:sz w:val="24"/>
              </w:rPr>
              <w:t>号</w:t>
            </w:r>
          </w:p>
        </w:tc>
        <w:tc>
          <w:tcPr>
            <w:tcW w:w="1135" w:type="dxa"/>
            <w:tcBorders>
              <w:top w:val="single" w:color="auto" w:sz="6" w:space="0"/>
              <w:left w:val="single" w:color="auto" w:sz="6"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0" w:lineRule="atLeast"/>
              <w:jc w:val="center"/>
              <w:rPr>
                <w:rFonts w:ascii="宋体" w:hAnsi="宋体"/>
                <w:color w:val="auto"/>
                <w:sz w:val="24"/>
              </w:rPr>
            </w:pPr>
            <w:r>
              <w:rPr>
                <w:rFonts w:hint="eastAsia" w:ascii="宋体" w:hAnsi="宋体"/>
                <w:color w:val="auto"/>
                <w:sz w:val="24"/>
              </w:rPr>
              <w:t>采购项目</w:t>
            </w:r>
          </w:p>
        </w:tc>
        <w:tc>
          <w:tcPr>
            <w:tcW w:w="1159" w:type="dxa"/>
            <w:tcBorders>
              <w:top w:val="single" w:color="auto" w:sz="6" w:space="0"/>
              <w:left w:val="single" w:color="auto" w:sz="4"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主要配置</w:t>
            </w:r>
          </w:p>
        </w:tc>
        <w:tc>
          <w:tcPr>
            <w:tcW w:w="682" w:type="dxa"/>
            <w:tcBorders>
              <w:top w:val="single" w:color="auto" w:sz="6" w:space="0"/>
              <w:left w:val="single" w:color="auto" w:sz="4"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数量</w:t>
            </w:r>
          </w:p>
          <w:p>
            <w:pPr>
              <w:snapToGrid w:val="0"/>
              <w:spacing w:line="360" w:lineRule="auto"/>
              <w:jc w:val="center"/>
              <w:rPr>
                <w:rFonts w:hint="eastAsia" w:ascii="宋体" w:hAnsi="宋体"/>
                <w:color w:val="auto"/>
                <w:sz w:val="24"/>
              </w:rPr>
            </w:pPr>
            <w:r>
              <w:rPr>
                <w:rFonts w:hint="eastAsia" w:ascii="宋体" w:hAnsi="宋体"/>
                <w:color w:val="auto"/>
                <w:sz w:val="24"/>
              </w:rPr>
              <w:t>（1）</w:t>
            </w:r>
          </w:p>
        </w:tc>
        <w:tc>
          <w:tcPr>
            <w:tcW w:w="1036" w:type="dxa"/>
            <w:tcBorders>
              <w:top w:val="single" w:color="auto" w:sz="6" w:space="0"/>
              <w:left w:val="single" w:color="auto" w:sz="6" w:space="0"/>
              <w:bottom w:val="single" w:color="auto" w:sz="6" w:space="0"/>
              <w:right w:val="single" w:color="auto" w:sz="4" w:space="0"/>
            </w:tcBorders>
            <w:shd w:val="clear" w:color="auto" w:fill="E0E0E0"/>
            <w:noWrap w:val="0"/>
            <w:vAlign w:val="center"/>
          </w:tcPr>
          <w:p>
            <w:pPr>
              <w:snapToGrid w:val="0"/>
              <w:spacing w:line="360" w:lineRule="auto"/>
              <w:jc w:val="center"/>
              <w:rPr>
                <w:rFonts w:ascii="宋体" w:hAnsi="宋体"/>
                <w:color w:val="auto"/>
                <w:sz w:val="24"/>
              </w:rPr>
            </w:pPr>
            <w:r>
              <w:rPr>
                <w:rFonts w:hint="eastAsia" w:ascii="宋体" w:hAnsi="宋体"/>
                <w:color w:val="auto"/>
                <w:sz w:val="24"/>
              </w:rPr>
              <w:t>品牌型号</w:t>
            </w:r>
          </w:p>
        </w:tc>
        <w:tc>
          <w:tcPr>
            <w:tcW w:w="900" w:type="dxa"/>
            <w:tcBorders>
              <w:top w:val="single" w:color="auto" w:sz="6" w:space="0"/>
              <w:left w:val="single" w:color="auto" w:sz="4" w:space="0"/>
              <w:bottom w:val="single" w:color="auto" w:sz="6" w:space="0"/>
              <w:right w:val="single" w:color="auto" w:sz="6" w:space="0"/>
            </w:tcBorders>
            <w:shd w:val="clear" w:color="auto" w:fill="E0E0E0"/>
            <w:noWrap w:val="0"/>
            <w:vAlign w:val="center"/>
          </w:tcPr>
          <w:p>
            <w:pPr>
              <w:snapToGrid w:val="0"/>
              <w:spacing w:line="360" w:lineRule="auto"/>
              <w:jc w:val="center"/>
              <w:rPr>
                <w:rFonts w:ascii="宋体" w:hAnsi="宋体"/>
                <w:color w:val="auto"/>
                <w:sz w:val="24"/>
              </w:rPr>
            </w:pPr>
            <w:r>
              <w:rPr>
                <w:rFonts w:hint="eastAsia" w:ascii="宋体" w:hAnsi="宋体"/>
                <w:color w:val="auto"/>
                <w:sz w:val="24"/>
              </w:rPr>
              <w:t>产地</w:t>
            </w:r>
          </w:p>
        </w:tc>
        <w:tc>
          <w:tcPr>
            <w:tcW w:w="995" w:type="dxa"/>
            <w:tcBorders>
              <w:top w:val="single" w:color="auto" w:sz="6" w:space="0"/>
              <w:left w:val="single" w:color="auto" w:sz="6" w:space="0"/>
              <w:bottom w:val="single" w:color="auto" w:sz="6" w:space="0"/>
              <w:right w:val="single" w:color="auto" w:sz="6" w:space="0"/>
            </w:tcBorders>
            <w:shd w:val="clear" w:color="auto" w:fill="E0E0E0"/>
            <w:noWrap w:val="0"/>
            <w:vAlign w:val="center"/>
          </w:tcPr>
          <w:p>
            <w:pPr>
              <w:snapToGrid w:val="0"/>
              <w:spacing w:line="360" w:lineRule="auto"/>
              <w:jc w:val="center"/>
              <w:rPr>
                <w:rFonts w:ascii="宋体" w:hAnsi="宋体"/>
                <w:color w:val="auto"/>
                <w:sz w:val="24"/>
              </w:rPr>
            </w:pPr>
            <w:r>
              <w:rPr>
                <w:rFonts w:hint="eastAsia" w:ascii="宋体" w:hAnsi="宋体"/>
                <w:color w:val="auto"/>
                <w:sz w:val="24"/>
              </w:rPr>
              <w:t>质保期</w:t>
            </w:r>
          </w:p>
        </w:tc>
        <w:tc>
          <w:tcPr>
            <w:tcW w:w="1282" w:type="dxa"/>
            <w:tcBorders>
              <w:top w:val="single" w:color="auto" w:sz="6" w:space="0"/>
              <w:left w:val="single" w:color="auto" w:sz="6"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单价（元）</w:t>
            </w:r>
          </w:p>
          <w:p>
            <w:pPr>
              <w:snapToGrid w:val="0"/>
              <w:spacing w:line="360" w:lineRule="auto"/>
              <w:jc w:val="center"/>
              <w:rPr>
                <w:rFonts w:hint="eastAsia" w:ascii="宋体" w:hAnsi="宋体"/>
                <w:color w:val="auto"/>
                <w:sz w:val="24"/>
              </w:rPr>
            </w:pPr>
            <w:r>
              <w:rPr>
                <w:rFonts w:hint="eastAsia" w:ascii="宋体" w:hAnsi="宋体"/>
                <w:color w:val="auto"/>
                <w:sz w:val="24"/>
              </w:rPr>
              <w:t>（2）</w:t>
            </w:r>
          </w:p>
        </w:tc>
        <w:tc>
          <w:tcPr>
            <w:tcW w:w="2018" w:type="dxa"/>
            <w:tcBorders>
              <w:top w:val="single" w:color="auto" w:sz="6" w:space="0"/>
              <w:left w:val="single" w:color="auto" w:sz="4"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ind w:left="189" w:leftChars="90"/>
              <w:jc w:val="center"/>
              <w:rPr>
                <w:rFonts w:hint="eastAsia" w:ascii="宋体" w:hAnsi="宋体"/>
                <w:color w:val="auto"/>
                <w:sz w:val="24"/>
              </w:rPr>
            </w:pPr>
            <w:r>
              <w:rPr>
                <w:rFonts w:hint="eastAsia" w:ascii="宋体" w:hAnsi="宋体"/>
                <w:color w:val="auto"/>
                <w:sz w:val="24"/>
              </w:rPr>
              <w:t>总价（元）</w:t>
            </w:r>
          </w:p>
          <w:p>
            <w:pPr>
              <w:snapToGrid w:val="0"/>
              <w:spacing w:line="360" w:lineRule="auto"/>
              <w:ind w:left="189" w:leftChars="90"/>
              <w:jc w:val="center"/>
              <w:rPr>
                <w:rFonts w:hint="eastAsia" w:ascii="宋体" w:hAnsi="宋体"/>
                <w:color w:val="auto"/>
                <w:sz w:val="24"/>
              </w:rPr>
            </w:pPr>
            <w:r>
              <w:rPr>
                <w:rFonts w:hint="eastAsia" w:ascii="宋体" w:hAnsi="宋体"/>
                <w:color w:val="auto"/>
                <w:sz w:val="24"/>
              </w:rPr>
              <w:t>（3）=（1）*（2）</w:t>
            </w:r>
          </w:p>
        </w:tc>
        <w:tc>
          <w:tcPr>
            <w:tcW w:w="559" w:type="dxa"/>
            <w:tcBorders>
              <w:top w:val="single" w:color="auto" w:sz="6" w:space="0"/>
              <w:left w:val="single" w:color="auto" w:sz="4"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1</w:t>
            </w:r>
          </w:p>
        </w:tc>
        <w:tc>
          <w:tcPr>
            <w:tcW w:w="1135" w:type="dxa"/>
            <w:tcBorders>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eastAsia="zh-CN"/>
              </w:rPr>
            </w:pPr>
            <w:r>
              <w:rPr>
                <w:rFonts w:hint="eastAsia" w:ascii="宋体" w:hAnsi="宋体"/>
                <w:color w:val="auto"/>
                <w:sz w:val="24"/>
                <w:lang w:eastAsia="zh-CN"/>
              </w:rPr>
              <w:t>桶装饮用水</w:t>
            </w:r>
          </w:p>
        </w:tc>
        <w:tc>
          <w:tcPr>
            <w:tcW w:w="1159" w:type="dxa"/>
            <w:tcBorders>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lang w:val="en-US" w:eastAsia="zh-CN"/>
              </w:rPr>
              <w:t>18L/桶</w:t>
            </w: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1</w:t>
            </w: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hint="eastAsia" w:ascii="宋体" w:hAnsi="宋体" w:eastAsiaTheme="minorEastAsia"/>
                <w:color w:val="auto"/>
                <w:sz w:val="24"/>
                <w:lang w:val="en-US" w:eastAsia="zh-CN"/>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2</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w:t>
            </w: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3</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w:t>
            </w: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4</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w:t>
            </w: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5</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w:t>
            </w: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6</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7</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8</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9</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1675" w:type="dxa"/>
            <w:gridSpan w:val="2"/>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合计</w:t>
            </w: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1675" w:type="dxa"/>
            <w:gridSpan w:val="2"/>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投标报价总计</w:t>
            </w:r>
          </w:p>
        </w:tc>
        <w:tc>
          <w:tcPr>
            <w:tcW w:w="8631" w:type="dxa"/>
            <w:gridSpan w:val="8"/>
            <w:tcBorders>
              <w:top w:val="single" w:color="auto" w:sz="6" w:space="0"/>
              <w:left w:val="single" w:color="auto" w:sz="4" w:space="0"/>
              <w:right w:val="single" w:color="auto" w:sz="6" w:space="0"/>
            </w:tcBorders>
            <w:noWrap w:val="0"/>
            <w:tcMar>
              <w:top w:w="15" w:type="dxa"/>
              <w:left w:w="15" w:type="dxa"/>
              <w:bottom w:w="0" w:type="dxa"/>
              <w:right w:w="15" w:type="dxa"/>
            </w:tcMar>
            <w:vAlign w:val="top"/>
          </w:tcPr>
          <w:p>
            <w:pPr>
              <w:rPr>
                <w:rFonts w:ascii="宋体" w:hAnsi="宋体"/>
                <w:color w:val="auto"/>
                <w:sz w:val="24"/>
              </w:rPr>
            </w:pPr>
          </w:p>
          <w:p>
            <w:pP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 xml:space="preserve">                                            </w:t>
            </w:r>
          </w:p>
          <w:p>
            <w:pPr>
              <w:snapToGrid w:val="0"/>
              <w:spacing w:line="360" w:lineRule="auto"/>
              <w:rPr>
                <w:rFonts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拾</w:t>
            </w:r>
            <w:r>
              <w:rPr>
                <w:rFonts w:hint="eastAsia" w:ascii="宋体" w:hAnsi="宋体"/>
                <w:color w:val="auto"/>
                <w:sz w:val="24"/>
                <w:u w:val="single"/>
              </w:rPr>
              <w:t xml:space="preserve">    </w:t>
            </w:r>
            <w:r>
              <w:rPr>
                <w:rFonts w:hint="eastAsia" w:ascii="宋体" w:hAnsi="宋体"/>
                <w:color w:val="auto"/>
                <w:sz w:val="24"/>
              </w:rPr>
              <w:t>万</w:t>
            </w:r>
            <w:r>
              <w:rPr>
                <w:rFonts w:hint="eastAsia" w:ascii="宋体" w:hAnsi="宋体"/>
                <w:color w:val="auto"/>
                <w:sz w:val="24"/>
                <w:u w:val="single"/>
              </w:rPr>
              <w:t xml:space="preserve">   </w:t>
            </w:r>
            <w:r>
              <w:rPr>
                <w:rFonts w:hint="eastAsia" w:ascii="宋体" w:hAnsi="宋体"/>
                <w:color w:val="auto"/>
                <w:sz w:val="24"/>
              </w:rPr>
              <w:t>仟</w:t>
            </w:r>
            <w:r>
              <w:rPr>
                <w:rFonts w:hint="eastAsia" w:ascii="宋体" w:hAnsi="宋体"/>
                <w:color w:val="auto"/>
                <w:sz w:val="24"/>
                <w:u w:val="single"/>
              </w:rPr>
              <w:t xml:space="preserve">    </w:t>
            </w:r>
            <w:r>
              <w:rPr>
                <w:rFonts w:hint="eastAsia" w:ascii="宋体" w:hAnsi="宋体"/>
                <w:color w:val="auto"/>
                <w:sz w:val="24"/>
              </w:rPr>
              <w:t>佰</w:t>
            </w:r>
            <w:r>
              <w:rPr>
                <w:rFonts w:hint="eastAsia" w:ascii="宋体" w:hAnsi="宋体"/>
                <w:color w:val="auto"/>
                <w:sz w:val="24"/>
                <w:u w:val="single"/>
              </w:rPr>
              <w:t xml:space="preserve">    </w:t>
            </w:r>
            <w:r>
              <w:rPr>
                <w:rFonts w:hint="eastAsia" w:ascii="宋体" w:hAnsi="宋体"/>
                <w:color w:val="auto"/>
                <w:sz w:val="24"/>
              </w:rPr>
              <w:t>拾</w:t>
            </w:r>
            <w:r>
              <w:rPr>
                <w:rFonts w:hint="eastAsia" w:ascii="宋体" w:hAnsi="宋体"/>
                <w:color w:val="auto"/>
                <w:sz w:val="24"/>
                <w:u w:val="single"/>
              </w:rPr>
              <w:t xml:space="preserve">    </w:t>
            </w:r>
            <w:r>
              <w:rPr>
                <w:rFonts w:hint="eastAsia" w:ascii="宋体" w:hAnsi="宋体"/>
                <w:color w:val="auto"/>
                <w:sz w:val="24"/>
              </w:rPr>
              <w:t>元整</w:t>
            </w:r>
          </w:p>
        </w:tc>
      </w:tr>
    </w:tbl>
    <w:p>
      <w:pPr>
        <w:spacing w:line="360" w:lineRule="auto"/>
        <w:rPr>
          <w:rFonts w:ascii="宋体" w:hAnsi="宋体"/>
          <w:color w:val="auto"/>
          <w:sz w:val="24"/>
        </w:rPr>
      </w:pPr>
      <w:r>
        <w:rPr>
          <w:rFonts w:hint="eastAsia" w:ascii="宋体" w:hAnsi="宋体"/>
          <w:color w:val="auto"/>
          <w:sz w:val="24"/>
        </w:rPr>
        <w:t>投标人：（公章 ）                    全权代表签字：</w:t>
      </w:r>
    </w:p>
    <w:p>
      <w:pPr>
        <w:snapToGrid w:val="0"/>
        <w:spacing w:line="360" w:lineRule="auto"/>
        <w:rPr>
          <w:rFonts w:ascii="宋体" w:hAnsi="宋体"/>
          <w:color w:val="auto"/>
          <w:sz w:val="24"/>
        </w:rPr>
      </w:pPr>
      <w:r>
        <w:rPr>
          <w:rFonts w:hint="eastAsia" w:ascii="宋体" w:hAnsi="宋体"/>
          <w:color w:val="auto"/>
          <w:sz w:val="24"/>
        </w:rPr>
        <w:t>注  (1)此表为表样，行数可自行添加，但表式不变。</w:t>
      </w:r>
    </w:p>
    <w:p>
      <w:pPr>
        <w:snapToGrid w:val="0"/>
        <w:spacing w:line="360" w:lineRule="auto"/>
        <w:ind w:firstLine="360" w:firstLineChars="150"/>
        <w:rPr>
          <w:rFonts w:ascii="宋体" w:hAnsi="宋体"/>
          <w:color w:val="auto"/>
          <w:sz w:val="24"/>
        </w:rPr>
      </w:pPr>
      <w:r>
        <w:rPr>
          <w:rFonts w:hint="eastAsia" w:ascii="宋体" w:hAnsi="宋体"/>
          <w:color w:val="auto"/>
          <w:sz w:val="24"/>
        </w:rPr>
        <w:t xml:space="preserve"> </w:t>
      </w:r>
    </w:p>
    <w:p>
      <w:pPr>
        <w:snapToGrid w:val="0"/>
        <w:spacing w:line="360" w:lineRule="auto"/>
        <w:ind w:firstLine="360" w:firstLineChars="150"/>
        <w:rPr>
          <w:rFonts w:ascii="宋体" w:hAnsi="宋体"/>
          <w:color w:val="auto"/>
          <w:sz w:val="24"/>
        </w:rPr>
      </w:pPr>
    </w:p>
    <w:p>
      <w:pPr>
        <w:tabs>
          <w:tab w:val="left" w:pos="720"/>
          <w:tab w:val="left" w:pos="1535"/>
        </w:tabs>
        <w:snapToGrid w:val="0"/>
        <w:jc w:val="center"/>
        <w:rPr>
          <w:rFonts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both"/>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ascii="宋体" w:hAnsi="宋体"/>
          <w:b/>
          <w:color w:val="auto"/>
          <w:sz w:val="28"/>
        </w:rPr>
      </w:pPr>
      <w:r>
        <w:rPr>
          <w:rFonts w:hint="eastAsia" w:ascii="宋体" w:hAnsi="宋体"/>
          <w:b/>
          <w:color w:val="auto"/>
          <w:sz w:val="28"/>
        </w:rPr>
        <w:t>3．企业法人授权委托书</w:t>
      </w:r>
    </w:p>
    <w:p>
      <w:pPr>
        <w:tabs>
          <w:tab w:val="left" w:pos="720"/>
          <w:tab w:val="left" w:pos="1535"/>
        </w:tabs>
        <w:snapToGrid w:val="0"/>
        <w:rPr>
          <w:rFonts w:ascii="宋体" w:hAnsi="宋体"/>
          <w:color w:val="auto"/>
          <w:sz w:val="24"/>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 xml:space="preserve">       本授权委托书申明：我 </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（投标单位全称）的法定代表人，现授权委托</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（单位名称）的</w:t>
      </w:r>
      <w:r>
        <w:rPr>
          <w:rFonts w:hint="eastAsia" w:ascii="宋体" w:hAnsi="宋体"/>
          <w:color w:val="auto"/>
          <w:sz w:val="24"/>
          <w:u w:val="single"/>
        </w:rPr>
        <w:t xml:space="preserve">      </w:t>
      </w:r>
      <w:r>
        <w:rPr>
          <w:rFonts w:hint="eastAsia" w:ascii="宋体" w:hAnsi="宋体"/>
          <w:color w:val="auto"/>
          <w:sz w:val="24"/>
        </w:rPr>
        <w:t>（姓名）为我公司投标代理人，以本公司的名</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义参加</w:t>
      </w:r>
      <w:r>
        <w:rPr>
          <w:rFonts w:hint="eastAsia" w:ascii="宋体" w:hAnsi="宋体"/>
          <w:color w:val="auto"/>
          <w:sz w:val="24"/>
          <w:u w:val="single"/>
        </w:rPr>
        <w:t xml:space="preserve">                           </w:t>
      </w:r>
      <w:r>
        <w:rPr>
          <w:rFonts w:hint="eastAsia" w:ascii="宋体" w:hAnsi="宋体"/>
          <w:color w:val="auto"/>
          <w:sz w:val="24"/>
        </w:rPr>
        <w:t>（项目名称）的投标</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ascii="宋体" w:hAnsi="宋体"/>
          <w:color w:val="auto"/>
          <w:sz w:val="24"/>
        </w:rPr>
      </w:pPr>
      <w:r>
        <w:rPr>
          <w:rFonts w:hint="eastAsia" w:ascii="宋体" w:hAnsi="宋体"/>
          <w:color w:val="auto"/>
          <w:sz w:val="24"/>
        </w:rPr>
        <w:t>活动。代理人在开标、评标、合同谈判过程中所签署的一切文件和处</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hint="eastAsia" w:ascii="宋体" w:hAnsi="宋体"/>
          <w:color w:val="auto"/>
          <w:sz w:val="24"/>
        </w:rPr>
      </w:pPr>
      <w:r>
        <w:rPr>
          <w:rFonts w:hint="eastAsia" w:ascii="宋体" w:hAnsi="宋体"/>
          <w:color w:val="auto"/>
          <w:sz w:val="24"/>
        </w:rPr>
        <w:t>理与之有关的一切事务，我均予以承认。代理人无转委权。特此委托。</w:t>
      </w:r>
    </w:p>
    <w:p>
      <w:pPr>
        <w:tabs>
          <w:tab w:val="left" w:pos="720"/>
          <w:tab w:val="left" w:pos="1535"/>
        </w:tabs>
        <w:snapToGrid w:val="0"/>
        <w:ind w:left="279" w:leftChars="133" w:firstLine="480"/>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法定代表人（签字或盖章）：</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投标代理人（</w:t>
      </w:r>
      <w:r>
        <w:rPr>
          <w:rFonts w:hint="eastAsia" w:ascii="宋体" w:hAnsi="宋体"/>
          <w:color w:val="auto"/>
          <w:sz w:val="24"/>
          <w:u w:val="single"/>
        </w:rPr>
        <w:t>签字</w:t>
      </w:r>
      <w:r>
        <w:rPr>
          <w:rFonts w:hint="eastAsia" w:ascii="宋体" w:hAnsi="宋体"/>
          <w:color w:val="auto"/>
          <w:sz w:val="24"/>
        </w:rPr>
        <w:t xml:space="preserve">）：         </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联系电话：</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jc w:val="cente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投标单位盖章</w:t>
      </w:r>
    </w:p>
    <w:p>
      <w:pPr>
        <w:tabs>
          <w:tab w:val="left" w:pos="720"/>
          <w:tab w:val="left" w:pos="1535"/>
        </w:tabs>
        <w:snapToGrid w:val="0"/>
        <w:ind w:left="279" w:leftChars="133"/>
        <w:jc w:val="center"/>
        <w:rPr>
          <w:rFonts w:ascii="宋体" w:hAnsi="宋体"/>
          <w:color w:val="auto"/>
          <w:sz w:val="24"/>
        </w:rPr>
      </w:pPr>
    </w:p>
    <w:p>
      <w:pPr>
        <w:tabs>
          <w:tab w:val="left" w:pos="720"/>
          <w:tab w:val="left" w:pos="1535"/>
        </w:tabs>
        <w:snapToGrid w:val="0"/>
        <w:ind w:left="279" w:leftChars="133"/>
        <w:rPr>
          <w:rFonts w:hint="eastAsia"/>
          <w:color w:val="auto"/>
        </w:rPr>
      </w:pPr>
      <w:r>
        <w:rPr>
          <w:rFonts w:hint="eastAsia"/>
          <w:color w:val="auto"/>
        </w:rPr>
        <w:t xml:space="preserve">                                              年   月   日</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eastAsia="宋体"/>
          <w:b/>
          <w:color w:val="auto"/>
          <w:lang w:eastAsia="zh-CN"/>
        </w:rPr>
      </w:pPr>
      <w:r>
        <w:rPr>
          <w:rFonts w:hint="eastAsia"/>
          <w:b/>
          <w:color w:val="auto"/>
          <w:lang w:eastAsia="zh-CN"/>
        </w:rPr>
        <w:t>附：法人、委托代理人身份证复印件（正反面）</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jc w:val="both"/>
        <w:rPr>
          <w:rFonts w:hint="eastAsia"/>
          <w:b/>
          <w:color w:val="auto"/>
        </w:rPr>
      </w:pPr>
    </w:p>
    <w:p>
      <w:pPr>
        <w:tabs>
          <w:tab w:val="left" w:pos="720"/>
          <w:tab w:val="left" w:pos="1535"/>
        </w:tabs>
        <w:snapToGrid w:val="0"/>
        <w:ind w:left="279" w:leftChars="133"/>
        <w:jc w:val="center"/>
        <w:rPr>
          <w:rFonts w:ascii="宋体" w:hAnsi="宋体"/>
          <w:b/>
          <w:color w:val="auto"/>
          <w:sz w:val="28"/>
        </w:rPr>
      </w:pPr>
      <w:r>
        <w:rPr>
          <w:rFonts w:hint="eastAsia"/>
          <w:b/>
          <w:color w:val="auto"/>
          <w:sz w:val="28"/>
        </w:rPr>
        <w:t>4.技术要求响应表</w:t>
      </w:r>
    </w:p>
    <w:p>
      <w:pPr>
        <w:spacing w:line="360" w:lineRule="auto"/>
        <w:ind w:firstLine="480" w:firstLineChars="200"/>
        <w:rPr>
          <w:rFonts w:ascii="宋体" w:hAnsi="宋体"/>
          <w:color w:val="auto"/>
          <w:sz w:val="24"/>
        </w:rPr>
      </w:pPr>
      <w:r>
        <w:rPr>
          <w:rFonts w:hint="eastAsia" w:ascii="宋体" w:hAnsi="宋体"/>
          <w:color w:val="auto"/>
          <w:sz w:val="24"/>
        </w:rPr>
        <w:t>说明：投标人必须仔细阅读采购文件中所有技术规范条款和相关功能要求，并对所有技术规范和功能偏离的条目列入下表。</w:t>
      </w:r>
      <w:r>
        <w:rPr>
          <w:rFonts w:hint="eastAsia" w:ascii="宋体" w:hAnsi="宋体"/>
          <w:b/>
          <w:color w:val="auto"/>
          <w:sz w:val="24"/>
        </w:rPr>
        <w:t>投标人必须根据所投产品和服务的实际情况如实填写，评标</w:t>
      </w:r>
      <w:r>
        <w:rPr>
          <w:rFonts w:hint="eastAsia" w:ascii="宋体" w:hAnsi="宋体"/>
          <w:b/>
          <w:color w:val="auto"/>
          <w:sz w:val="24"/>
          <w:lang w:eastAsia="zh-CN"/>
        </w:rPr>
        <w:t>小组</w:t>
      </w:r>
      <w:r>
        <w:rPr>
          <w:rFonts w:hint="eastAsia" w:ascii="宋体" w:hAnsi="宋体"/>
          <w:b/>
          <w:color w:val="auto"/>
          <w:sz w:val="24"/>
        </w:rPr>
        <w:t>如发现有虚假描述的，该投标文件视为无效。</w:t>
      </w:r>
    </w:p>
    <w:tbl>
      <w:tblPr>
        <w:tblStyle w:val="6"/>
        <w:tblW w:w="8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83"/>
        <w:gridCol w:w="301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blHeader/>
          <w:jc w:val="center"/>
        </w:trPr>
        <w:tc>
          <w:tcPr>
            <w:tcW w:w="67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278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采购内容</w:t>
            </w:r>
          </w:p>
        </w:tc>
        <w:tc>
          <w:tcPr>
            <w:tcW w:w="301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原技术规范主要条款要求</w:t>
            </w:r>
          </w:p>
        </w:tc>
        <w:tc>
          <w:tcPr>
            <w:tcW w:w="2168"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投标人技术偏离情况说明</w:t>
            </w:r>
          </w:p>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blHeader/>
          <w:jc w:val="center"/>
        </w:trPr>
        <w:tc>
          <w:tcPr>
            <w:tcW w:w="673" w:type="dxa"/>
            <w:noWrap w:val="0"/>
            <w:vAlign w:val="center"/>
          </w:tcPr>
          <w:p>
            <w:pPr>
              <w:spacing w:line="360" w:lineRule="auto"/>
              <w:jc w:val="center"/>
              <w:rPr>
                <w:rFonts w:ascii="宋体" w:hAnsi="宋体"/>
                <w:color w:val="auto"/>
                <w:sz w:val="24"/>
              </w:rPr>
            </w:pPr>
          </w:p>
        </w:tc>
        <w:tc>
          <w:tcPr>
            <w:tcW w:w="2783" w:type="dxa"/>
            <w:noWrap w:val="0"/>
            <w:vAlign w:val="center"/>
          </w:tcPr>
          <w:p>
            <w:pPr>
              <w:snapToGrid w:val="0"/>
              <w:spacing w:line="360" w:lineRule="auto"/>
              <w:jc w:val="center"/>
              <w:rPr>
                <w:rFonts w:ascii="宋体" w:hAnsi="宋体"/>
                <w:color w:val="auto"/>
                <w:sz w:val="24"/>
              </w:rPr>
            </w:pPr>
          </w:p>
        </w:tc>
        <w:tc>
          <w:tcPr>
            <w:tcW w:w="3013" w:type="dxa"/>
            <w:noWrap w:val="0"/>
            <w:vAlign w:val="center"/>
          </w:tcPr>
          <w:p>
            <w:pPr>
              <w:snapToGrid w:val="0"/>
              <w:spacing w:line="360" w:lineRule="auto"/>
              <w:jc w:val="center"/>
              <w:rPr>
                <w:rFonts w:ascii="宋体" w:hAnsi="宋体"/>
                <w:color w:val="auto"/>
                <w:sz w:val="24"/>
              </w:rPr>
            </w:pPr>
          </w:p>
        </w:tc>
        <w:tc>
          <w:tcPr>
            <w:tcW w:w="2168" w:type="dxa"/>
            <w:noWrap w:val="0"/>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2</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3</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4</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5</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6</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7</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8</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9</w:t>
            </w:r>
          </w:p>
        </w:tc>
        <w:tc>
          <w:tcPr>
            <w:tcW w:w="2783" w:type="dxa"/>
            <w:noWrap w:val="0"/>
            <w:vAlign w:val="center"/>
          </w:tcPr>
          <w:p>
            <w:pPr>
              <w:spacing w:line="360" w:lineRule="auto"/>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bl>
    <w:p>
      <w:pPr>
        <w:widowControl/>
        <w:spacing w:line="360" w:lineRule="auto"/>
        <w:rPr>
          <w:rFonts w:ascii="宋体" w:hAnsi="宋体"/>
          <w:color w:val="auto"/>
          <w:sz w:val="24"/>
        </w:rPr>
      </w:pPr>
      <w:r>
        <w:rPr>
          <w:rFonts w:hint="eastAsia" w:ascii="宋体" w:hAnsi="宋体"/>
          <w:color w:val="auto"/>
          <w:sz w:val="24"/>
        </w:rPr>
        <w:t>投标人（公章 ）：            全权代表（签字）：</w:t>
      </w:r>
    </w:p>
    <w:p>
      <w:pPr>
        <w:tabs>
          <w:tab w:val="left" w:pos="11130"/>
        </w:tabs>
        <w:snapToGrid w:val="0"/>
        <w:spacing w:line="360" w:lineRule="auto"/>
        <w:rPr>
          <w:rFonts w:ascii="宋体" w:hAnsi="宋体"/>
          <w:color w:val="auto"/>
          <w:sz w:val="24"/>
        </w:rPr>
      </w:pPr>
    </w:p>
    <w:p>
      <w:pPr>
        <w:tabs>
          <w:tab w:val="left" w:pos="11130"/>
        </w:tabs>
        <w:snapToGrid w:val="0"/>
        <w:spacing w:line="360" w:lineRule="auto"/>
        <w:rPr>
          <w:rFonts w:ascii="宋体" w:hAnsi="宋体"/>
          <w:color w:val="auto"/>
          <w:sz w:val="24"/>
        </w:rPr>
      </w:pPr>
      <w:r>
        <w:rPr>
          <w:rFonts w:hint="eastAsia" w:ascii="宋体" w:hAnsi="宋体"/>
          <w:color w:val="auto"/>
          <w:sz w:val="24"/>
        </w:rPr>
        <w:t>注：1、此表为表样，行数可自行添加，但表式不变。</w:t>
      </w:r>
      <w:r>
        <w:rPr>
          <w:rFonts w:hint="eastAsia" w:ascii="宋体" w:hAnsi="宋体"/>
          <w:color w:val="auto"/>
          <w:sz w:val="24"/>
        </w:rPr>
        <w:tab/>
      </w:r>
    </w:p>
    <w:p>
      <w:pPr>
        <w:snapToGrid w:val="0"/>
        <w:spacing w:line="360" w:lineRule="auto"/>
        <w:ind w:firstLine="600"/>
        <w:rPr>
          <w:rFonts w:ascii="宋体" w:hAnsi="宋体"/>
          <w:color w:val="auto"/>
          <w:sz w:val="24"/>
        </w:rPr>
      </w:pPr>
      <w:r>
        <w:rPr>
          <w:rFonts w:hint="eastAsia" w:ascii="宋体" w:hAnsi="宋体"/>
          <w:color w:val="auto"/>
          <w:sz w:val="24"/>
        </w:rPr>
        <w:t>2、投标人根据系统方案添加的设备、材料等也请列出</w:t>
      </w:r>
    </w:p>
    <w:p>
      <w:pPr>
        <w:snapToGrid w:val="0"/>
        <w:spacing w:line="360" w:lineRule="auto"/>
        <w:ind w:firstLine="600"/>
        <w:rPr>
          <w:rFonts w:hint="eastAsia" w:ascii="宋体" w:hAnsi="宋体"/>
          <w:color w:val="auto"/>
          <w:sz w:val="24"/>
        </w:rPr>
      </w:pPr>
      <w:r>
        <w:rPr>
          <w:rFonts w:hint="eastAsia" w:ascii="宋体" w:hAnsi="宋体"/>
          <w:color w:val="auto"/>
          <w:sz w:val="24"/>
        </w:rPr>
        <w:t>3、是否偏离用符号“+、=、-”分别表示正偏离、完全响应、负偏离</w:t>
      </w:r>
    </w:p>
    <w:p>
      <w:pPr>
        <w:spacing w:after="312" w:afterLines="100" w:line="580" w:lineRule="exact"/>
        <w:jc w:val="center"/>
        <w:rPr>
          <w:rFonts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ascii="宋体" w:hAnsi="宋体"/>
          <w:b/>
          <w:color w:val="auto"/>
          <w:sz w:val="28"/>
        </w:rPr>
      </w:pPr>
      <w:r>
        <w:rPr>
          <w:rFonts w:hint="eastAsia" w:ascii="宋体" w:hAnsi="宋体"/>
          <w:b/>
          <w:color w:val="auto"/>
          <w:sz w:val="28"/>
        </w:rPr>
        <w:t>5、企业资质证明</w:t>
      </w:r>
    </w:p>
    <w:p>
      <w:pPr>
        <w:snapToGrid w:val="0"/>
        <w:spacing w:line="360" w:lineRule="auto"/>
        <w:ind w:firstLine="600"/>
        <w:rPr>
          <w:rFonts w:hint="eastAsia" w:ascii="宋体" w:hAnsi="宋体"/>
          <w:color w:val="auto"/>
          <w:sz w:val="24"/>
        </w:rPr>
      </w:pPr>
      <w:r>
        <w:rPr>
          <w:rFonts w:hint="eastAsia" w:ascii="宋体" w:hAnsi="宋体"/>
          <w:color w:val="auto"/>
          <w:sz w:val="24"/>
        </w:rPr>
        <w:t>营业执照复印件、税务登记证复印件、组织机构代码证复印件、制造商证明</w:t>
      </w: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rPr>
        <w:t>6、产品质量及服务承诺书</w:t>
      </w: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rPr>
        <w:t>7、投标报名表</w:t>
      </w:r>
    </w:p>
    <w:tbl>
      <w:tblPr>
        <w:tblStyle w:val="6"/>
        <w:tblW w:w="9360" w:type="dxa"/>
        <w:jc w:val="center"/>
        <w:tblInd w:w="2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4140"/>
        <w:gridCol w:w="1440"/>
        <w:gridCol w:w="18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05" w:hRule="atLeast"/>
          <w:jc w:val="center"/>
        </w:trPr>
        <w:tc>
          <w:tcPr>
            <w:tcW w:w="9360" w:type="dxa"/>
            <w:gridSpan w:val="4"/>
            <w:noWrap w:val="0"/>
            <w:vAlign w:val="center"/>
          </w:tcPr>
          <w:p>
            <w:pPr>
              <w:widowControl/>
              <w:jc w:val="center"/>
              <w:rPr>
                <w:rFonts w:ascii="宋体" w:hAnsi="宋体"/>
                <w:b/>
                <w:color w:val="auto"/>
                <w:kern w:val="0"/>
                <w:sz w:val="44"/>
              </w:rPr>
            </w:pPr>
            <w:r>
              <w:rPr>
                <w:rFonts w:hint="eastAsia" w:ascii="宋体" w:hAnsi="宋体"/>
                <w:b/>
                <w:color w:val="auto"/>
                <w:kern w:val="0"/>
                <w:sz w:val="44"/>
              </w:rPr>
              <w:t>投 标 报 名 表</w:t>
            </w:r>
          </w:p>
          <w:p>
            <w:pPr>
              <w:jc w:val="right"/>
              <w:rPr>
                <w:rFonts w:ascii="宋体" w:hAnsi="宋体"/>
                <w:color w:val="auto"/>
                <w:kern w:val="0"/>
                <w:sz w:val="24"/>
              </w:rPr>
            </w:pPr>
            <w:r>
              <w:rPr>
                <w:rFonts w:hint="eastAsia" w:ascii="宋体" w:hAnsi="宋体"/>
                <w:color w:val="auto"/>
                <w:kern w:val="0"/>
                <w:sz w:val="24"/>
              </w:rPr>
              <w:t>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项目名称</w:t>
            </w:r>
          </w:p>
        </w:tc>
        <w:tc>
          <w:tcPr>
            <w:tcW w:w="4140" w:type="dxa"/>
            <w:noWrap w:val="0"/>
            <w:vAlign w:val="center"/>
          </w:tcPr>
          <w:p>
            <w:pPr>
              <w:widowControl/>
              <w:jc w:val="center"/>
              <w:rPr>
                <w:rFonts w:hint="eastAsia" w:ascii="宋体" w:hAnsi="宋体"/>
                <w:b/>
                <w:color w:val="auto"/>
                <w:kern w:val="0"/>
                <w:sz w:val="24"/>
              </w:rPr>
            </w:pPr>
            <w:r>
              <w:rPr>
                <w:rFonts w:hint="eastAsia" w:ascii="宋体" w:hAnsi="宋体" w:eastAsia="宋体" w:cs="宋体"/>
                <w:b w:val="0"/>
                <w:bCs w:val="0"/>
                <w:sz w:val="24"/>
                <w:szCs w:val="24"/>
                <w:lang w:val="en-US" w:eastAsia="zh-CN"/>
              </w:rPr>
              <w:t>遴选桶装饮用水供应</w:t>
            </w:r>
            <w:r>
              <w:rPr>
                <w:rFonts w:hint="eastAsia" w:eastAsia="宋体" w:cs="宋体"/>
                <w:b w:val="0"/>
                <w:bCs w:val="0"/>
                <w:sz w:val="24"/>
                <w:szCs w:val="24"/>
                <w:lang w:val="en-US" w:eastAsia="zh-CN"/>
              </w:rPr>
              <w:t>商</w:t>
            </w:r>
            <w:bookmarkStart w:id="0" w:name="_GoBack"/>
            <w:bookmarkEnd w:id="0"/>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项目编号</w:t>
            </w:r>
          </w:p>
        </w:tc>
        <w:tc>
          <w:tcPr>
            <w:tcW w:w="1800" w:type="dxa"/>
            <w:noWrap w:val="0"/>
            <w:vAlign w:val="center"/>
          </w:tcPr>
          <w:p>
            <w:pPr>
              <w:widowControl/>
              <w:jc w:val="left"/>
              <w:rPr>
                <w:rFonts w:hint="default" w:ascii="宋体" w:hAnsi="宋体"/>
                <w:color w:val="auto"/>
                <w:kern w:val="0"/>
                <w:sz w:val="24"/>
                <w:lang w:val="en-US"/>
              </w:rPr>
            </w:pPr>
            <w:r>
              <w:rPr>
                <w:rFonts w:hint="eastAsia" w:ascii="宋体" w:hAnsi="宋体" w:eastAsia="宋体" w:cs="宋体"/>
                <w:b w:val="0"/>
                <w:bCs w:val="0"/>
                <w:color w:val="auto"/>
                <w:sz w:val="24"/>
                <w:szCs w:val="24"/>
              </w:rPr>
              <w:t>KD201</w:t>
            </w:r>
            <w:r>
              <w:rPr>
                <w:rFonts w:hint="eastAsia" w:ascii="宋体" w:hAnsi="宋体" w:eastAsia="宋体" w:cs="宋体"/>
                <w:b w:val="0"/>
                <w:bCs w:val="0"/>
                <w:color w:val="auto"/>
                <w:sz w:val="24"/>
                <w:szCs w:val="24"/>
                <w:lang w:val="en-US" w:eastAsia="zh-CN"/>
              </w:rPr>
              <w:t>9091601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投标单位名称</w:t>
            </w:r>
          </w:p>
        </w:tc>
        <w:tc>
          <w:tcPr>
            <w:tcW w:w="4140" w:type="dxa"/>
            <w:noWrap w:val="0"/>
            <w:vAlign w:val="center"/>
          </w:tcPr>
          <w:p>
            <w:pPr>
              <w:widowControl/>
              <w:jc w:val="center"/>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hint="eastAsia" w:ascii="宋体" w:hAnsi="宋体"/>
                <w:color w:val="auto"/>
                <w:kern w:val="0"/>
                <w:sz w:val="24"/>
              </w:rPr>
            </w:pPr>
            <w:r>
              <w:rPr>
                <w:rFonts w:hint="eastAsia" w:ascii="宋体" w:hAnsi="宋体"/>
                <w:color w:val="auto"/>
                <w:kern w:val="0"/>
                <w:sz w:val="24"/>
              </w:rPr>
              <w:t>所投分标</w:t>
            </w:r>
          </w:p>
        </w:tc>
        <w:tc>
          <w:tcPr>
            <w:tcW w:w="1800" w:type="dxa"/>
            <w:noWrap w:val="0"/>
            <w:vAlign w:val="center"/>
          </w:tcPr>
          <w:p>
            <w:pPr>
              <w:widowControl/>
              <w:jc w:val="center"/>
              <w:rPr>
                <w:rFonts w:hint="eastAsia"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投标单位地址</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邮编</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投标单位联系人</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电话</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电子信箱</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传真</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报名截止时间</w:t>
            </w:r>
          </w:p>
        </w:tc>
        <w:tc>
          <w:tcPr>
            <w:tcW w:w="4140" w:type="dxa"/>
            <w:noWrap w:val="0"/>
            <w:vAlign w:val="center"/>
          </w:tcPr>
          <w:p>
            <w:pPr>
              <w:widowControl/>
              <w:jc w:val="center"/>
              <w:rPr>
                <w:rFonts w:ascii="宋体" w:hAnsi="宋体"/>
                <w:b/>
                <w:color w:val="auto"/>
                <w:kern w:val="0"/>
                <w:sz w:val="24"/>
              </w:rPr>
            </w:pPr>
            <w:r>
              <w:rPr>
                <w:rFonts w:hint="eastAsia" w:ascii="宋体" w:hAnsi="宋体"/>
                <w:b/>
                <w:color w:val="000000" w:themeColor="text1"/>
                <w:sz w:val="24"/>
                <w14:textFill>
                  <w14:solidFill>
                    <w14:schemeClr w14:val="tx1"/>
                  </w14:solidFill>
                </w14:textFill>
              </w:rPr>
              <w:t>201</w:t>
            </w: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年</w:t>
            </w: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月</w:t>
            </w:r>
            <w:r>
              <w:rPr>
                <w:rFonts w:hint="eastAsia" w:ascii="宋体" w:hAnsi="宋体"/>
                <w:b/>
                <w:color w:val="000000" w:themeColor="text1"/>
                <w:sz w:val="24"/>
                <w:lang w:val="en-US" w:eastAsia="zh-CN"/>
                <w14:textFill>
                  <w14:solidFill>
                    <w14:schemeClr w14:val="tx1"/>
                  </w14:solidFill>
                </w14:textFill>
              </w:rPr>
              <w:t>19</w:t>
            </w:r>
            <w:r>
              <w:rPr>
                <w:rFonts w:hint="eastAsia" w:ascii="宋体" w:hAnsi="宋体"/>
                <w:b/>
                <w:color w:val="000000" w:themeColor="text1"/>
                <w:sz w:val="24"/>
                <w14:textFill>
                  <w14:solidFill>
                    <w14:schemeClr w14:val="tx1"/>
                  </w14:solidFill>
                </w14:textFill>
              </w:rPr>
              <w:t>日1</w:t>
            </w:r>
            <w:r>
              <w:rPr>
                <w:rFonts w:hint="eastAsia" w:ascii="宋体" w:hAnsi="宋体"/>
                <w:b/>
                <w:color w:val="000000" w:themeColor="text1"/>
                <w:sz w:val="24"/>
                <w:lang w:val="en-US" w:eastAsia="zh-CN"/>
                <w14:textFill>
                  <w14:solidFill>
                    <w14:schemeClr w14:val="tx1"/>
                  </w14:solidFill>
                </w14:textFill>
              </w:rPr>
              <w:t>4</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14:textFill>
                  <w14:solidFill>
                    <w14:schemeClr w14:val="tx1"/>
                  </w14:solidFill>
                </w14:textFill>
              </w:rPr>
              <w:t>0</w:t>
            </w:r>
          </w:p>
        </w:tc>
        <w:tc>
          <w:tcPr>
            <w:tcW w:w="1440" w:type="dxa"/>
            <w:noWrap w:val="0"/>
            <w:vAlign w:val="center"/>
          </w:tcPr>
          <w:p>
            <w:pPr>
              <w:widowControl/>
              <w:jc w:val="left"/>
              <w:rPr>
                <w:rFonts w:hint="eastAsia" w:ascii="宋体" w:hAnsi="宋体"/>
                <w:color w:val="auto"/>
                <w:kern w:val="0"/>
                <w:sz w:val="24"/>
              </w:rPr>
            </w:pPr>
            <w:r>
              <w:rPr>
                <w:rFonts w:hint="eastAsia" w:ascii="宋体" w:hAnsi="宋体"/>
                <w:color w:val="auto"/>
                <w:kern w:val="0"/>
                <w:sz w:val="24"/>
              </w:rPr>
              <w:t>项目负责人</w:t>
            </w:r>
          </w:p>
        </w:tc>
        <w:tc>
          <w:tcPr>
            <w:tcW w:w="1800" w:type="dxa"/>
            <w:noWrap w:val="0"/>
            <w:vAlign w:val="center"/>
          </w:tcPr>
          <w:p>
            <w:pPr>
              <w:widowControl/>
              <w:jc w:val="center"/>
              <w:rPr>
                <w:rFonts w:hint="eastAsia" w:ascii="宋体" w:hAnsi="宋体" w:eastAsia="宋体"/>
                <w:color w:val="auto"/>
                <w:kern w:val="0"/>
                <w:sz w:val="24"/>
                <w:lang w:eastAsia="zh-CN"/>
              </w:rPr>
            </w:pPr>
            <w:r>
              <w:rPr>
                <w:rFonts w:hint="eastAsia" w:ascii="宋体" w:hAnsi="宋体"/>
                <w:color w:val="auto"/>
                <w:kern w:val="0"/>
                <w:sz w:val="24"/>
                <w:lang w:eastAsia="zh-CN"/>
              </w:rPr>
              <w:t>龚老师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50" w:hRule="atLeast"/>
          <w:jc w:val="center"/>
        </w:trPr>
        <w:tc>
          <w:tcPr>
            <w:tcW w:w="9360" w:type="dxa"/>
            <w:gridSpan w:val="4"/>
            <w:noWrap w:val="0"/>
            <w:vAlign w:val="top"/>
          </w:tcPr>
          <w:p>
            <w:pPr>
              <w:widowControl/>
              <w:rPr>
                <w:rFonts w:hint="eastAsia" w:ascii="宋体" w:hAnsi="宋体"/>
                <w:color w:val="auto"/>
                <w:kern w:val="0"/>
                <w:sz w:val="24"/>
              </w:rPr>
            </w:pPr>
          </w:p>
          <w:p>
            <w:pPr>
              <w:widowControl/>
              <w:rPr>
                <w:rFonts w:ascii="宋体" w:hAnsi="宋体"/>
                <w:color w:val="auto"/>
                <w:kern w:val="0"/>
                <w:sz w:val="24"/>
              </w:rPr>
            </w:pPr>
            <w:r>
              <w:rPr>
                <w:rFonts w:hint="eastAsia" w:ascii="宋体" w:hAnsi="宋体"/>
                <w:color w:val="auto"/>
                <w:kern w:val="0"/>
                <w:sz w:val="24"/>
              </w:rPr>
              <w:t>备注:营业执照副本复印件，</w:t>
            </w:r>
            <w:r>
              <w:rPr>
                <w:rFonts w:hint="eastAsia" w:ascii="宋体" w:hAnsi="宋体"/>
                <w:color w:val="auto"/>
                <w:sz w:val="24"/>
              </w:rPr>
              <w:t>经营范围、税务登记证复印件、投标人简单情况介绍以及投标保证金缴费凭证随报名表一起传真</w:t>
            </w:r>
          </w:p>
          <w:p>
            <w:pPr>
              <w:widowControl/>
              <w:rPr>
                <w:rFonts w:ascii="宋体" w:hAnsi="宋体"/>
                <w:color w:val="auto"/>
                <w:kern w:val="0"/>
                <w:sz w:val="24"/>
              </w:rPr>
            </w:pPr>
            <w:r>
              <w:rPr>
                <w:rFonts w:hint="eastAsia" w:ascii="宋体" w:hAnsi="宋体"/>
                <w:color w:val="auto"/>
                <w:kern w:val="0"/>
                <w:sz w:val="24"/>
              </w:rPr>
              <w:t>　</w:t>
            </w:r>
          </w:p>
          <w:p>
            <w:pPr>
              <w:rPr>
                <w:rFonts w:hint="eastAsia" w:ascii="宋体" w:hAnsi="宋体"/>
                <w:color w:val="auto"/>
                <w:kern w:val="0"/>
                <w:sz w:val="24"/>
              </w:rPr>
            </w:pPr>
            <w:r>
              <w:rPr>
                <w:rFonts w:hint="eastAsia" w:ascii="宋体" w:hAnsi="宋体"/>
                <w:color w:val="auto"/>
                <w:kern w:val="0"/>
                <w:sz w:val="24"/>
              </w:rPr>
              <w:t xml:space="preserve">                            </w:t>
            </w: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ind w:firstLine="5760" w:firstLineChars="2400"/>
              <w:rPr>
                <w:rFonts w:ascii="宋体" w:hAnsi="宋体"/>
                <w:color w:val="auto"/>
                <w:kern w:val="0"/>
                <w:sz w:val="24"/>
              </w:rPr>
            </w:pPr>
            <w:r>
              <w:rPr>
                <w:rFonts w:hint="eastAsia" w:ascii="宋体" w:hAnsi="宋体"/>
                <w:color w:val="auto"/>
                <w:kern w:val="0"/>
                <w:sz w:val="24"/>
              </w:rPr>
              <w:t xml:space="preserve"> 单位盖章:</w:t>
            </w:r>
          </w:p>
        </w:tc>
      </w:tr>
    </w:tbl>
    <w:p>
      <w:pPr>
        <w:spacing w:before="468" w:beforeLines="150" w:after="468" w:afterLines="150" w:line="580" w:lineRule="exact"/>
        <w:jc w:val="center"/>
        <w:rPr>
          <w:rFonts w:hint="eastAsia"/>
          <w:b/>
          <w:color w:val="auto"/>
          <w:sz w:val="32"/>
        </w:rPr>
      </w:pPr>
    </w:p>
    <w:p>
      <w:pPr>
        <w:spacing w:before="468" w:beforeLines="150" w:after="468" w:afterLines="150" w:line="580" w:lineRule="exact"/>
        <w:jc w:val="center"/>
        <w:rPr>
          <w:rFonts w:hint="eastAsia"/>
          <w:b/>
          <w:color w:val="auto"/>
          <w:sz w:val="32"/>
        </w:rPr>
      </w:pPr>
    </w:p>
    <w:p>
      <w:pPr>
        <w:rPr>
          <w:rFonts w:hint="eastAsia"/>
          <w:color w:val="auto"/>
        </w:rPr>
      </w:pPr>
    </w:p>
    <w:p>
      <w:pPr>
        <w:rPr>
          <w:rFonts w:hint="eastAsia"/>
          <w:color w:val="auto"/>
        </w:rPr>
      </w:pPr>
    </w:p>
    <w:p>
      <w:pPr>
        <w:rPr>
          <w:rFonts w:hint="eastAsia"/>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E0814"/>
    <w:rsid w:val="008409DF"/>
    <w:rsid w:val="00D13D59"/>
    <w:rsid w:val="01AC08CA"/>
    <w:rsid w:val="01FE45B5"/>
    <w:rsid w:val="056A0EDC"/>
    <w:rsid w:val="07DA56E2"/>
    <w:rsid w:val="07F639DB"/>
    <w:rsid w:val="082628CC"/>
    <w:rsid w:val="08F308C2"/>
    <w:rsid w:val="0A325C0C"/>
    <w:rsid w:val="0AA448AE"/>
    <w:rsid w:val="0E4F676B"/>
    <w:rsid w:val="0E736DE2"/>
    <w:rsid w:val="0FED2BBE"/>
    <w:rsid w:val="11FB4143"/>
    <w:rsid w:val="11FC29EF"/>
    <w:rsid w:val="141600E4"/>
    <w:rsid w:val="162945EB"/>
    <w:rsid w:val="17653AA2"/>
    <w:rsid w:val="19CB1929"/>
    <w:rsid w:val="200C080B"/>
    <w:rsid w:val="20C25EED"/>
    <w:rsid w:val="212816B7"/>
    <w:rsid w:val="21D95BC3"/>
    <w:rsid w:val="21FF34BF"/>
    <w:rsid w:val="22024066"/>
    <w:rsid w:val="227C575E"/>
    <w:rsid w:val="23F26AC9"/>
    <w:rsid w:val="27C917D0"/>
    <w:rsid w:val="28D47D6C"/>
    <w:rsid w:val="29CC72D5"/>
    <w:rsid w:val="29FC0873"/>
    <w:rsid w:val="2A8374E5"/>
    <w:rsid w:val="2A915218"/>
    <w:rsid w:val="2F701EAC"/>
    <w:rsid w:val="31C632A3"/>
    <w:rsid w:val="32431360"/>
    <w:rsid w:val="34E3559D"/>
    <w:rsid w:val="355C0AF1"/>
    <w:rsid w:val="35837594"/>
    <w:rsid w:val="36A86334"/>
    <w:rsid w:val="37FA217C"/>
    <w:rsid w:val="38577C71"/>
    <w:rsid w:val="39903E55"/>
    <w:rsid w:val="3A424CF7"/>
    <w:rsid w:val="3B895984"/>
    <w:rsid w:val="3B8D7259"/>
    <w:rsid w:val="3BA53DB2"/>
    <w:rsid w:val="3C287C4D"/>
    <w:rsid w:val="3CFB4521"/>
    <w:rsid w:val="3EEA1D69"/>
    <w:rsid w:val="414E7057"/>
    <w:rsid w:val="422128F7"/>
    <w:rsid w:val="433543BB"/>
    <w:rsid w:val="444B01AE"/>
    <w:rsid w:val="45473708"/>
    <w:rsid w:val="46F6504F"/>
    <w:rsid w:val="472D21EA"/>
    <w:rsid w:val="493726F7"/>
    <w:rsid w:val="4AA55545"/>
    <w:rsid w:val="4B300677"/>
    <w:rsid w:val="4E8D31E4"/>
    <w:rsid w:val="4F151AC3"/>
    <w:rsid w:val="51AB5AF4"/>
    <w:rsid w:val="539E0814"/>
    <w:rsid w:val="54315E29"/>
    <w:rsid w:val="547C5FB8"/>
    <w:rsid w:val="55845854"/>
    <w:rsid w:val="591660AD"/>
    <w:rsid w:val="5BDE314D"/>
    <w:rsid w:val="5D644A92"/>
    <w:rsid w:val="5DA476DD"/>
    <w:rsid w:val="60403081"/>
    <w:rsid w:val="60AF6A15"/>
    <w:rsid w:val="642B5E49"/>
    <w:rsid w:val="64372E1F"/>
    <w:rsid w:val="65057A0B"/>
    <w:rsid w:val="653A41E4"/>
    <w:rsid w:val="674B046C"/>
    <w:rsid w:val="6BF616C1"/>
    <w:rsid w:val="6D535020"/>
    <w:rsid w:val="6DCB07C9"/>
    <w:rsid w:val="6E3B2540"/>
    <w:rsid w:val="6F06574F"/>
    <w:rsid w:val="6FA17B8A"/>
    <w:rsid w:val="70BB1953"/>
    <w:rsid w:val="728B5C74"/>
    <w:rsid w:val="73466079"/>
    <w:rsid w:val="742453AA"/>
    <w:rsid w:val="7437027A"/>
    <w:rsid w:val="74D25D9D"/>
    <w:rsid w:val="75F30BFC"/>
    <w:rsid w:val="777818FF"/>
    <w:rsid w:val="78F73425"/>
    <w:rsid w:val="79DA4548"/>
    <w:rsid w:val="7B3221A9"/>
    <w:rsid w:val="7B5654CC"/>
    <w:rsid w:val="7B5B3901"/>
    <w:rsid w:val="7BCA5431"/>
    <w:rsid w:val="7DE71E42"/>
    <w:rsid w:val="7DEF4A73"/>
    <w:rsid w:val="7DF1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rFonts w:eastAsia="黑体"/>
      <w:b/>
      <w:bCs/>
      <w:kern w:val="44"/>
      <w:sz w:val="52"/>
      <w:szCs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宋体" w:hAnsi="宋体"/>
      <w:sz w:val="28"/>
    </w:rPr>
  </w:style>
  <w:style w:type="paragraph" w:styleId="4">
    <w:name w:val="Plain Text"/>
    <w:basedOn w:val="1"/>
    <w:qFormat/>
    <w:uiPriority w:val="0"/>
    <w:rPr>
      <w:rFonts w:ascii="宋体" w:hAnsi="Courier New"/>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2018-03-28T09:25:00Z</dcterms:created>
  <dc:creator>叶</dc:creator>
  <cp:lastModifiedBy>悠悠紫</cp:lastModifiedBy>
  <dcterms:modified xsi:type="dcterms:W3CDTF">2019-09-16T07:53:56Z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