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20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3572"/>
        <w:gridCol w:w="1418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912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投 标 报 名 表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41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5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多媒体设备采购项目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KD20200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506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41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35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所投分标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无分标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41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投标单位地址</w:t>
            </w:r>
          </w:p>
        </w:tc>
        <w:tc>
          <w:tcPr>
            <w:tcW w:w="357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41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投标单位联系人</w:t>
            </w:r>
          </w:p>
        </w:tc>
        <w:tc>
          <w:tcPr>
            <w:tcW w:w="357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41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57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41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报名截止时间</w:t>
            </w:r>
          </w:p>
        </w:tc>
        <w:tc>
          <w:tcPr>
            <w:tcW w:w="35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2020年5月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日 14:30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龚老师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1" w:hRule="atLeast"/>
        </w:trPr>
        <w:tc>
          <w:tcPr>
            <w:tcW w:w="9120" w:type="dxa"/>
            <w:gridSpan w:val="4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备注: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营业执照副本复印件，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开户许可证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复印件、</w:t>
            </w:r>
            <w:r>
              <w:rPr>
                <w:rFonts w:hint="eastAsia" w:ascii="宋体" w:hAnsi="宋体"/>
                <w:color w:val="000000"/>
                <w:sz w:val="24"/>
              </w:rPr>
              <w:t>经营范围、投标人简单情况介绍以及投标保证金缴费凭证随报名表一起传真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</w:t>
            </w:r>
            <w:bookmarkStart w:id="0" w:name="_GoBack"/>
            <w:bookmarkEnd w:id="0"/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单位盖章:</w:t>
            </w:r>
          </w:p>
        </w:tc>
      </w:tr>
    </w:tbl>
    <w:p>
      <w:pPr>
        <w:spacing w:line="300" w:lineRule="auto"/>
        <w:rPr>
          <w:rFonts w:hint="eastAsia" w:ascii="宋体" w:hAnsi="宋体" w:cs="宋体"/>
          <w:b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B42B1"/>
    <w:rsid w:val="2B666E09"/>
    <w:rsid w:val="3F1C5597"/>
    <w:rsid w:val="57B54B77"/>
    <w:rsid w:val="67B328CD"/>
    <w:rsid w:val="764A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2020-05-06T08:48:48Z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